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E0AF" w14:textId="77777777" w:rsidR="00251A66" w:rsidRDefault="00251A66">
      <w:pPr>
        <w:shd w:val="clear" w:color="auto" w:fill="FFFFFF"/>
        <w:spacing w:before="100" w:after="100" w:line="240" w:lineRule="auto"/>
        <w:jc w:val="center"/>
        <w:rPr>
          <w:rFonts w:ascii="Tahoma" w:hAnsi="Tahoma"/>
          <w:b/>
          <w:bCs/>
          <w:kern w:val="0"/>
          <w:sz w:val="22"/>
          <w:szCs w:val="22"/>
        </w:rPr>
      </w:pPr>
    </w:p>
    <w:p w14:paraId="4546E0B0" w14:textId="77777777" w:rsidR="00251A66" w:rsidRDefault="00251A66">
      <w:pPr>
        <w:shd w:val="clear" w:color="auto" w:fill="FFFFFF"/>
        <w:spacing w:before="100" w:after="100" w:line="240" w:lineRule="auto"/>
        <w:jc w:val="center"/>
        <w:rPr>
          <w:rFonts w:ascii="Tahoma" w:hAnsi="Tahoma"/>
          <w:b/>
          <w:bCs/>
          <w:kern w:val="0"/>
          <w:sz w:val="22"/>
          <w:szCs w:val="22"/>
        </w:rPr>
      </w:pPr>
    </w:p>
    <w:p w14:paraId="4546E0B1" w14:textId="77777777" w:rsidR="00251A66" w:rsidRDefault="000225B0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  <w:lang w:val="en-US"/>
        </w:rPr>
        <w:t>XVI</w:t>
      </w:r>
      <w:r>
        <w:rPr>
          <w:rFonts w:ascii="Times New Roman" w:hAnsi="Times New Roman"/>
          <w:b/>
          <w:bCs/>
          <w:kern w:val="0"/>
          <w:sz w:val="32"/>
          <w:szCs w:val="32"/>
        </w:rPr>
        <w:t xml:space="preserve"> ОЧЕРЕДНАЯ ГЕНЕРАЛЬНАЯ АССАМБЛЕЯ</w:t>
      </w:r>
    </w:p>
    <w:p w14:paraId="4546E0B2" w14:textId="77777777" w:rsidR="00251A66" w:rsidRDefault="000225B0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>СИНОДА ЕПИСКОПОВ</w:t>
      </w:r>
    </w:p>
    <w:p w14:paraId="4546E0B3" w14:textId="77777777" w:rsidR="00251A66" w:rsidRDefault="00251A66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</w:rPr>
      </w:pPr>
    </w:p>
    <w:p w14:paraId="4546E0B4" w14:textId="77777777" w:rsidR="00251A66" w:rsidRDefault="00251A66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</w:rPr>
      </w:pPr>
    </w:p>
    <w:p w14:paraId="4546E0B5" w14:textId="77777777" w:rsidR="00251A66" w:rsidRDefault="000225B0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kern w:val="0"/>
          <w:sz w:val="32"/>
          <w:szCs w:val="32"/>
        </w:rPr>
        <w:t>Как</w:t>
      </w:r>
      <w:r>
        <w:rPr>
          <w:rFonts w:ascii="Times New Roman" w:hAnsi="Times New Roman"/>
          <w:b/>
          <w:bCs/>
          <w:kern w:val="0"/>
          <w:sz w:val="32"/>
          <w:szCs w:val="32"/>
        </w:rPr>
        <w:t xml:space="preserve"> быть миссионерской синодальной церковью</w:t>
      </w:r>
    </w:p>
    <w:p w14:paraId="4546E0B6" w14:textId="77777777" w:rsidR="00251A66" w:rsidRDefault="00251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</w:rPr>
      </w:pPr>
    </w:p>
    <w:p w14:paraId="4546E0B7" w14:textId="77777777" w:rsidR="00251A66" w:rsidRDefault="00251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</w:rPr>
      </w:pPr>
    </w:p>
    <w:p w14:paraId="4546E0B8" w14:textId="77777777" w:rsidR="00251A66" w:rsidRDefault="00022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</w:rPr>
      </w:pPr>
      <w:proofErr w:type="spellStart"/>
      <w:r>
        <w:rPr>
          <w:rFonts w:ascii="Times New Roman" w:hAnsi="Times New Roman"/>
          <w:i/>
          <w:iCs/>
          <w:kern w:val="0"/>
          <w:sz w:val="32"/>
          <w:szCs w:val="32"/>
          <w:lang w:val="en-US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32"/>
          <w:szCs w:val="32"/>
          <w:lang w:val="en-US"/>
        </w:rPr>
        <w:t>laboris</w:t>
      </w:r>
      <w:proofErr w:type="spellEnd"/>
    </w:p>
    <w:p w14:paraId="4546E0B9" w14:textId="77777777" w:rsidR="00251A66" w:rsidRDefault="00022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для второй сессии </w:t>
      </w:r>
      <w:r>
        <w:rPr>
          <w:rFonts w:ascii="Times New Roman" w:hAnsi="Times New Roman"/>
          <w:kern w:val="0"/>
          <w:sz w:val="32"/>
          <w:szCs w:val="32"/>
        </w:rPr>
        <w:t>(</w:t>
      </w:r>
      <w:r>
        <w:rPr>
          <w:rFonts w:ascii="Times New Roman" w:hAnsi="Times New Roman"/>
          <w:kern w:val="0"/>
          <w:sz w:val="32"/>
          <w:szCs w:val="32"/>
        </w:rPr>
        <w:t xml:space="preserve">октябрь </w:t>
      </w:r>
      <w:r>
        <w:rPr>
          <w:rFonts w:ascii="Times New Roman" w:hAnsi="Times New Roman"/>
          <w:kern w:val="0"/>
          <w:sz w:val="32"/>
          <w:szCs w:val="32"/>
        </w:rPr>
        <w:t xml:space="preserve">2024 </w:t>
      </w:r>
      <w:r>
        <w:rPr>
          <w:rFonts w:ascii="Times New Roman" w:hAnsi="Times New Roman"/>
          <w:kern w:val="0"/>
          <w:sz w:val="32"/>
          <w:szCs w:val="32"/>
        </w:rPr>
        <w:t>года</w:t>
      </w:r>
      <w:r>
        <w:rPr>
          <w:rFonts w:ascii="Times New Roman" w:hAnsi="Times New Roman"/>
          <w:kern w:val="0"/>
          <w:sz w:val="32"/>
          <w:szCs w:val="32"/>
        </w:rPr>
        <w:t>)</w:t>
      </w:r>
    </w:p>
    <w:p w14:paraId="4546E0BA" w14:textId="77777777" w:rsidR="00251A66" w:rsidRDefault="00251A66">
      <w:pPr>
        <w:rPr>
          <w:rFonts w:ascii="Tahoma" w:eastAsia="Tahoma" w:hAnsi="Tahoma" w:cs="Tahoma"/>
          <w:b/>
          <w:bCs/>
          <w:kern w:val="0"/>
          <w:sz w:val="22"/>
          <w:szCs w:val="22"/>
        </w:rPr>
      </w:pPr>
    </w:p>
    <w:p w14:paraId="4546E0BB" w14:textId="77777777" w:rsidR="00251A66" w:rsidRDefault="000225B0">
      <w:r w:rsidRPr="004C3944">
        <w:rPr>
          <w:rFonts w:ascii="Arial Unicode MS" w:eastAsia="Arial Unicode MS" w:hAnsi="Arial Unicode MS" w:cs="Arial Unicode MS"/>
          <w:kern w:val="0"/>
          <w:sz w:val="22"/>
          <w:szCs w:val="22"/>
        </w:rPr>
        <w:br w:type="page"/>
      </w:r>
    </w:p>
    <w:p w14:paraId="4546E0BC" w14:textId="77777777" w:rsidR="00251A66" w:rsidRDefault="000225B0">
      <w:pPr>
        <w:shd w:val="clear" w:color="auto" w:fill="FFFFFF"/>
        <w:spacing w:before="100" w:after="100" w:line="240" w:lineRule="auto"/>
      </w:pPr>
      <w:r>
        <w:rPr>
          <w:rFonts w:ascii="Tahoma" w:eastAsia="Tahoma" w:hAnsi="Tahoma" w:cs="Tahoma"/>
          <w:b/>
          <w:bCs/>
          <w:kern w:val="0"/>
          <w:sz w:val="22"/>
          <w:szCs w:val="22"/>
          <w:lang w:val="en-US"/>
        </w:rPr>
        <w:lastRenderedPageBreak/>
        <w:fldChar w:fldCharType="begin"/>
      </w:r>
      <w:r w:rsidRPr="004C3944">
        <w:rPr>
          <w:rFonts w:ascii="Tahoma" w:eastAsia="Tahoma" w:hAnsi="Tahoma" w:cs="Tahoma"/>
          <w:b/>
          <w:bCs/>
          <w:kern w:val="0"/>
          <w:sz w:val="22"/>
          <w:szCs w:val="22"/>
        </w:rPr>
        <w:instrText xml:space="preserve"> </w:instrText>
      </w:r>
      <w:r>
        <w:rPr>
          <w:rFonts w:ascii="Tahoma" w:eastAsia="Tahoma" w:hAnsi="Tahoma" w:cs="Tahoma"/>
          <w:b/>
          <w:bCs/>
          <w:kern w:val="0"/>
          <w:sz w:val="22"/>
          <w:szCs w:val="22"/>
          <w:lang w:val="en-US"/>
        </w:rPr>
        <w:instrText>TOC</w:instrText>
      </w:r>
      <w:r w:rsidRPr="004C3944">
        <w:rPr>
          <w:rFonts w:ascii="Tahoma" w:eastAsia="Tahoma" w:hAnsi="Tahoma" w:cs="Tahoma"/>
          <w:b/>
          <w:bCs/>
          <w:kern w:val="0"/>
          <w:sz w:val="22"/>
          <w:szCs w:val="22"/>
        </w:rPr>
        <w:instrText xml:space="preserve"> \</w:instrText>
      </w:r>
      <w:r>
        <w:rPr>
          <w:rFonts w:ascii="Tahoma" w:eastAsia="Tahoma" w:hAnsi="Tahoma" w:cs="Tahoma"/>
          <w:b/>
          <w:bCs/>
          <w:kern w:val="0"/>
          <w:sz w:val="22"/>
          <w:szCs w:val="22"/>
          <w:lang w:val="en-US"/>
        </w:rPr>
        <w:instrText>t</w:instrText>
      </w:r>
      <w:r w:rsidRPr="004C3944">
        <w:rPr>
          <w:rFonts w:ascii="Tahoma" w:eastAsia="Tahoma" w:hAnsi="Tahoma" w:cs="Tahoma"/>
          <w:b/>
          <w:bCs/>
          <w:kern w:val="0"/>
          <w:sz w:val="22"/>
          <w:szCs w:val="22"/>
        </w:rPr>
        <w:instrText xml:space="preserve"> "</w:instrText>
      </w:r>
      <w:r>
        <w:rPr>
          <w:rFonts w:ascii="Tahoma" w:eastAsia="Tahoma" w:hAnsi="Tahoma" w:cs="Tahoma"/>
          <w:b/>
          <w:bCs/>
          <w:kern w:val="0"/>
          <w:sz w:val="22"/>
          <w:szCs w:val="22"/>
          <w:lang w:val="en-US"/>
        </w:rPr>
        <w:instrText>heading</w:instrText>
      </w:r>
      <w:r w:rsidRPr="004C3944">
        <w:rPr>
          <w:rFonts w:ascii="Tahoma" w:eastAsia="Tahoma" w:hAnsi="Tahoma" w:cs="Tahoma"/>
          <w:b/>
          <w:bCs/>
          <w:kern w:val="0"/>
          <w:sz w:val="22"/>
          <w:szCs w:val="22"/>
        </w:rPr>
        <w:instrText xml:space="preserve"> 1, 1,</w:instrText>
      </w:r>
      <w:r>
        <w:rPr>
          <w:rFonts w:ascii="Tahoma" w:eastAsia="Tahoma" w:hAnsi="Tahoma" w:cs="Tahoma"/>
          <w:b/>
          <w:bCs/>
          <w:kern w:val="0"/>
          <w:sz w:val="22"/>
          <w:szCs w:val="22"/>
          <w:lang w:val="en-US"/>
        </w:rPr>
        <w:instrText>heading</w:instrText>
      </w:r>
      <w:r w:rsidRPr="004C3944">
        <w:rPr>
          <w:rFonts w:ascii="Tahoma" w:eastAsia="Tahoma" w:hAnsi="Tahoma" w:cs="Tahoma"/>
          <w:b/>
          <w:bCs/>
          <w:kern w:val="0"/>
          <w:sz w:val="22"/>
          <w:szCs w:val="22"/>
        </w:rPr>
        <w:instrText xml:space="preserve"> 2, 2"</w:instrText>
      </w:r>
      <w:r>
        <w:rPr>
          <w:rFonts w:ascii="Tahoma" w:eastAsia="Tahoma" w:hAnsi="Tahoma" w:cs="Tahoma"/>
          <w:b/>
          <w:bCs/>
          <w:kern w:val="0"/>
          <w:sz w:val="22"/>
          <w:szCs w:val="22"/>
          <w:lang w:val="en-US"/>
        </w:rPr>
        <w:fldChar w:fldCharType="separate"/>
      </w:r>
    </w:p>
    <w:p w14:paraId="4546E0BD" w14:textId="77777777" w:rsidR="00251A66" w:rsidRDefault="000225B0">
      <w:pPr>
        <w:pStyle w:val="10"/>
      </w:pPr>
      <w:r>
        <w:t>Введение</w:t>
      </w:r>
      <w: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t>4</w:t>
      </w:r>
      <w:r>
        <w:fldChar w:fldCharType="end"/>
      </w:r>
    </w:p>
    <w:p w14:paraId="4546E0BE" w14:textId="77777777" w:rsidR="00251A66" w:rsidRDefault="000225B0">
      <w:pPr>
        <w:pStyle w:val="20"/>
      </w:pPr>
      <w:r>
        <w:t>Три года в пути</w:t>
      </w:r>
      <w: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t>5</w:t>
      </w:r>
      <w:r>
        <w:fldChar w:fldCharType="end"/>
      </w:r>
    </w:p>
    <w:p w14:paraId="4546E0BF" w14:textId="77777777" w:rsidR="00251A66" w:rsidRDefault="000225B0">
      <w:pPr>
        <w:pStyle w:val="20"/>
      </w:pPr>
      <w:r>
        <w:t>Рабочий инструмент для второй сессии</w:t>
      </w:r>
      <w: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t>6</w:t>
      </w:r>
      <w:r>
        <w:fldChar w:fldCharType="end"/>
      </w:r>
    </w:p>
    <w:p w14:paraId="4546E0C0" w14:textId="77777777" w:rsidR="00251A66" w:rsidRDefault="000225B0">
      <w:pPr>
        <w:pStyle w:val="10"/>
      </w:pPr>
      <w:r>
        <w:t>Основы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t>7</w:t>
      </w:r>
      <w:r>
        <w:fldChar w:fldCharType="end"/>
      </w:r>
    </w:p>
    <w:p w14:paraId="4546E0C1" w14:textId="77777777" w:rsidR="00251A66" w:rsidRDefault="000225B0">
      <w:pPr>
        <w:pStyle w:val="20"/>
      </w:pPr>
      <w:r>
        <w:t>Церковь — Народ Божий, таинство единства</w:t>
      </w:r>
      <w: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t>8</w:t>
      </w:r>
      <w:r>
        <w:fldChar w:fldCharType="end"/>
      </w:r>
    </w:p>
    <w:p w14:paraId="4546E0C2" w14:textId="77777777" w:rsidR="00251A66" w:rsidRDefault="000225B0">
      <w:pPr>
        <w:pStyle w:val="20"/>
      </w:pPr>
      <w:r>
        <w:t>Общий смысл синодальности</w:t>
      </w:r>
      <w: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t>8</w:t>
      </w:r>
      <w:r>
        <w:fldChar w:fldCharType="end"/>
      </w:r>
    </w:p>
    <w:p w14:paraId="4546E0C3" w14:textId="77777777" w:rsidR="00251A66" w:rsidRDefault="000225B0">
      <w:pPr>
        <w:pStyle w:val="20"/>
      </w:pPr>
      <w:r>
        <w:t>Единство как гармония в разнообразии</w:t>
      </w:r>
      <w: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t>9</w:t>
      </w:r>
      <w:r>
        <w:fldChar w:fldCharType="end"/>
      </w:r>
    </w:p>
    <w:p w14:paraId="4546E0C4" w14:textId="77777777" w:rsidR="00251A66" w:rsidRDefault="000225B0">
      <w:pPr>
        <w:pStyle w:val="20"/>
      </w:pPr>
      <w:r>
        <w:t>Сестры и братья во Христе: обновленная взаимность</w:t>
      </w:r>
      <w: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t>10</w:t>
      </w:r>
      <w:r>
        <w:fldChar w:fldCharType="end"/>
      </w:r>
    </w:p>
    <w:p w14:paraId="4546E0C5" w14:textId="77777777" w:rsidR="00251A66" w:rsidRDefault="000225B0">
      <w:pPr>
        <w:pStyle w:val="20"/>
      </w:pPr>
      <w:r>
        <w:t>Призыв к обращению и реформе</w:t>
      </w:r>
      <w: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t>11</w:t>
      </w:r>
      <w:r>
        <w:fldChar w:fldCharType="end"/>
      </w:r>
    </w:p>
    <w:p w14:paraId="4546E0C6" w14:textId="77777777" w:rsidR="00251A66" w:rsidRDefault="000225B0">
      <w:pPr>
        <w:pStyle w:val="10"/>
      </w:pPr>
      <w:r>
        <w:t>Часть I. Отношения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12</w:t>
      </w:r>
      <w:r>
        <w:fldChar w:fldCharType="end"/>
      </w:r>
    </w:p>
    <w:p w14:paraId="4546E0C7" w14:textId="77777777" w:rsidR="00251A66" w:rsidRDefault="000225B0">
      <w:pPr>
        <w:pStyle w:val="20"/>
      </w:pPr>
      <w:r>
        <w:t>Во Христе и в Духе: христианское посвящение</w:t>
      </w:r>
      <w: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t>12</w:t>
      </w:r>
      <w:r>
        <w:fldChar w:fldCharType="end"/>
      </w:r>
    </w:p>
    <w:p w14:paraId="4546E0C8" w14:textId="77777777" w:rsidR="00251A66" w:rsidRDefault="000225B0">
      <w:pPr>
        <w:pStyle w:val="20"/>
      </w:pPr>
      <w:r>
        <w:t>Для Народа Божьего: харизмы и служения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t>13</w:t>
      </w:r>
      <w:r>
        <w:fldChar w:fldCharType="end"/>
      </w:r>
    </w:p>
    <w:p w14:paraId="4546E0C9" w14:textId="77777777" w:rsidR="00251A66" w:rsidRDefault="000225B0">
      <w:pPr>
        <w:pStyle w:val="20"/>
      </w:pPr>
      <w:r>
        <w:t>Вместе с рукоположенными священнослужителями: в служении гармонии</w:t>
      </w:r>
      <w: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t>15</w:t>
      </w:r>
      <w:r>
        <w:fldChar w:fldCharType="end"/>
      </w:r>
    </w:p>
    <w:p w14:paraId="4546E0CA" w14:textId="77777777" w:rsidR="00251A66" w:rsidRDefault="000225B0">
      <w:pPr>
        <w:pStyle w:val="20"/>
      </w:pPr>
      <w:r>
        <w:t>Между Церквами и в мире: конкретность общения</w:t>
      </w:r>
      <w: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t>16</w:t>
      </w:r>
      <w:r>
        <w:fldChar w:fldCharType="end"/>
      </w:r>
    </w:p>
    <w:p w14:paraId="4546E0CB" w14:textId="77777777" w:rsidR="00251A66" w:rsidRDefault="000225B0">
      <w:pPr>
        <w:pStyle w:val="10"/>
      </w:pPr>
      <w:r>
        <w:t>Часть II. Пути</w:t>
      </w:r>
      <w:r>
        <w:tab/>
      </w:r>
      <w:r>
        <w:fldChar w:fldCharType="begin"/>
      </w:r>
      <w:r>
        <w:instrText xml:space="preserve"> PAGEREF _Toc14 \h </w:instrText>
      </w:r>
      <w:r>
        <w:fldChar w:fldCharType="separate"/>
      </w:r>
      <w:r>
        <w:t>17</w:t>
      </w:r>
      <w:r>
        <w:fldChar w:fldCharType="end"/>
      </w:r>
    </w:p>
    <w:p w14:paraId="4546E0CC" w14:textId="77777777" w:rsidR="00251A66" w:rsidRDefault="000225B0">
      <w:pPr>
        <w:pStyle w:val="20"/>
      </w:pPr>
      <w:r>
        <w:t>Целостная и совместная формация</w:t>
      </w:r>
      <w: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t>17</w:t>
      </w:r>
      <w:r>
        <w:fldChar w:fldCharType="end"/>
      </w:r>
    </w:p>
    <w:p w14:paraId="4546E0CD" w14:textId="77777777" w:rsidR="00251A66" w:rsidRDefault="000225B0">
      <w:pPr>
        <w:pStyle w:val="20"/>
      </w:pPr>
      <w:r>
        <w:t>Церковное распознавание ради миссии</w:t>
      </w:r>
      <w:r>
        <w:tab/>
      </w:r>
      <w:r>
        <w:fldChar w:fldCharType="begin"/>
      </w:r>
      <w:r>
        <w:instrText xml:space="preserve"> PAGEREF _Toc16 \h </w:instrText>
      </w:r>
      <w:r>
        <w:fldChar w:fldCharType="separate"/>
      </w:r>
      <w:r>
        <w:t>19</w:t>
      </w:r>
      <w:r>
        <w:fldChar w:fldCharType="end"/>
      </w:r>
    </w:p>
    <w:p w14:paraId="4546E0CE" w14:textId="77777777" w:rsidR="00251A66" w:rsidRDefault="000225B0">
      <w:pPr>
        <w:pStyle w:val="20"/>
      </w:pPr>
      <w:r>
        <w:t>Формирование процессов принятия решений</w:t>
      </w:r>
      <w:r>
        <w:tab/>
      </w:r>
      <w:r>
        <w:fldChar w:fldCharType="begin"/>
      </w:r>
      <w:r>
        <w:instrText xml:space="preserve"> PAGEREF _Toc17 \h </w:instrText>
      </w:r>
      <w:r>
        <w:fldChar w:fldCharType="separate"/>
      </w:r>
      <w:r>
        <w:t>20</w:t>
      </w:r>
      <w:r>
        <w:fldChar w:fldCharType="end"/>
      </w:r>
    </w:p>
    <w:p w14:paraId="4546E0CF" w14:textId="77777777" w:rsidR="00251A66" w:rsidRDefault="000225B0">
      <w:pPr>
        <w:pStyle w:val="20"/>
      </w:pPr>
      <w:r>
        <w:t>Прозрачность, подотчетность, оценка результатов</w:t>
      </w:r>
      <w:r>
        <w:tab/>
      </w:r>
      <w:r>
        <w:fldChar w:fldCharType="begin"/>
      </w:r>
      <w:r>
        <w:instrText xml:space="preserve"> PAGEREF _Toc18 \h </w:instrText>
      </w:r>
      <w:r>
        <w:fldChar w:fldCharType="separate"/>
      </w:r>
      <w:r>
        <w:t>21</w:t>
      </w:r>
      <w:r>
        <w:fldChar w:fldCharType="end"/>
      </w:r>
    </w:p>
    <w:p w14:paraId="4546E0D0" w14:textId="77777777" w:rsidR="00251A66" w:rsidRDefault="000225B0">
      <w:pPr>
        <w:pStyle w:val="10"/>
      </w:pPr>
      <w:r>
        <w:t>Часть III. Места</w:t>
      </w:r>
      <w:r>
        <w:tab/>
      </w:r>
      <w:r>
        <w:fldChar w:fldCharType="begin"/>
      </w:r>
      <w:r>
        <w:instrText xml:space="preserve"> PAGEREF _Toc19 \h </w:instrText>
      </w:r>
      <w:r>
        <w:fldChar w:fldCharType="separate"/>
      </w:r>
      <w:r>
        <w:t>22</w:t>
      </w:r>
      <w:r>
        <w:fldChar w:fldCharType="end"/>
      </w:r>
    </w:p>
    <w:p w14:paraId="4546E0D1" w14:textId="77777777" w:rsidR="00251A66" w:rsidRDefault="000225B0">
      <w:pPr>
        <w:pStyle w:val="20"/>
      </w:pPr>
      <w:r>
        <w:t>Области совместного пути</w:t>
      </w:r>
      <w:r>
        <w:tab/>
      </w:r>
      <w:r>
        <w:fldChar w:fldCharType="begin"/>
      </w:r>
      <w:r>
        <w:instrText xml:space="preserve"> PAGEREF _Toc20 \h </w:instrText>
      </w:r>
      <w:r>
        <w:fldChar w:fldCharType="separate"/>
      </w:r>
      <w:r>
        <w:t>22</w:t>
      </w:r>
      <w:r>
        <w:fldChar w:fldCharType="end"/>
      </w:r>
    </w:p>
    <w:p w14:paraId="4546E0D2" w14:textId="77777777" w:rsidR="00251A66" w:rsidRDefault="000225B0">
      <w:pPr>
        <w:pStyle w:val="20"/>
      </w:pPr>
      <w:r>
        <w:t>Поместные церкви в единой и единственной Католической Церкви</w:t>
      </w:r>
      <w:r>
        <w:tab/>
      </w:r>
      <w:r>
        <w:fldChar w:fldCharType="begin"/>
      </w:r>
      <w:r>
        <w:instrText xml:space="preserve"> PAGEREF _Toc21 \h </w:instrText>
      </w:r>
      <w:r>
        <w:fldChar w:fldCharType="separate"/>
      </w:r>
      <w:r>
        <w:t>24</w:t>
      </w:r>
      <w:r>
        <w:fldChar w:fldCharType="end"/>
      </w:r>
    </w:p>
    <w:p w14:paraId="4546E0D3" w14:textId="77777777" w:rsidR="00251A66" w:rsidRDefault="000225B0">
      <w:pPr>
        <w:pStyle w:val="20"/>
      </w:pPr>
      <w:r>
        <w:t>Узы, формирующие единство Церкви</w:t>
      </w:r>
      <w:r>
        <w:tab/>
      </w:r>
      <w:r>
        <w:fldChar w:fldCharType="begin"/>
      </w:r>
      <w:r>
        <w:instrText xml:space="preserve"> PAGEREF _Toc22 \h </w:instrText>
      </w:r>
      <w:r>
        <w:fldChar w:fldCharType="separate"/>
      </w:r>
      <w:r>
        <w:t>25</w:t>
      </w:r>
      <w:r>
        <w:fldChar w:fldCharType="end"/>
      </w:r>
    </w:p>
    <w:p w14:paraId="4546E0D4" w14:textId="77777777" w:rsidR="00251A66" w:rsidRDefault="000225B0">
      <w:pPr>
        <w:pStyle w:val="20"/>
      </w:pPr>
      <w:r>
        <w:t>Служение единству епископа Рима</w:t>
      </w:r>
      <w:r>
        <w:tab/>
      </w:r>
      <w:r>
        <w:fldChar w:fldCharType="begin"/>
      </w:r>
      <w:r>
        <w:instrText xml:space="preserve"> PAGEREF _Toc23 \h </w:instrText>
      </w:r>
      <w:r>
        <w:fldChar w:fldCharType="separate"/>
      </w:r>
      <w:r>
        <w:t>26</w:t>
      </w:r>
      <w:r>
        <w:fldChar w:fldCharType="end"/>
      </w:r>
    </w:p>
    <w:p w14:paraId="4546E0D5" w14:textId="77777777" w:rsidR="00251A66" w:rsidRDefault="000225B0">
      <w:pPr>
        <w:pStyle w:val="10"/>
      </w:pPr>
      <w:r>
        <w:t>Заключение. Синодальная церковь в мире</w:t>
      </w:r>
      <w:r>
        <w:tab/>
      </w:r>
      <w:r>
        <w:fldChar w:fldCharType="begin"/>
      </w:r>
      <w:r>
        <w:instrText xml:space="preserve"> PAGEREF _Toc24 \h </w:instrText>
      </w:r>
      <w:r>
        <w:fldChar w:fldCharType="separate"/>
      </w:r>
      <w:r>
        <w:t>27</w:t>
      </w:r>
      <w:r>
        <w:fldChar w:fldCharType="end"/>
      </w:r>
    </w:p>
    <w:p w14:paraId="4546E0D6" w14:textId="77777777" w:rsidR="00251A66" w:rsidRPr="004C3944" w:rsidRDefault="000225B0">
      <w:pPr>
        <w:shd w:val="clear" w:color="auto" w:fill="FFFFFF"/>
        <w:spacing w:before="100" w:after="100" w:line="240" w:lineRule="auto"/>
        <w:rPr>
          <w:rFonts w:ascii="Tahoma" w:eastAsia="Tahoma" w:hAnsi="Tahoma" w:cs="Tahoma"/>
          <w:kern w:val="0"/>
          <w:sz w:val="22"/>
          <w:szCs w:val="22"/>
        </w:rPr>
      </w:pPr>
      <w:r>
        <w:rPr>
          <w:rFonts w:ascii="Tahoma" w:eastAsia="Tahoma" w:hAnsi="Tahoma" w:cs="Tahoma"/>
          <w:b/>
          <w:bCs/>
          <w:kern w:val="0"/>
          <w:sz w:val="22"/>
          <w:szCs w:val="22"/>
          <w:lang w:val="en-US"/>
        </w:rPr>
        <w:fldChar w:fldCharType="end"/>
      </w:r>
    </w:p>
    <w:p w14:paraId="4546E0D7" w14:textId="77777777" w:rsidR="00251A66" w:rsidRPr="004C3944" w:rsidRDefault="00251A66">
      <w:pPr>
        <w:shd w:val="clear" w:color="auto" w:fill="FFFFFF"/>
        <w:spacing w:before="100" w:after="100" w:line="240" w:lineRule="auto"/>
        <w:rPr>
          <w:rFonts w:ascii="Tahoma" w:eastAsia="Tahoma" w:hAnsi="Tahoma" w:cs="Tahoma"/>
          <w:kern w:val="0"/>
          <w:sz w:val="22"/>
          <w:szCs w:val="22"/>
        </w:rPr>
      </w:pPr>
    </w:p>
    <w:p w14:paraId="4546E0D8" w14:textId="77777777" w:rsidR="00251A66" w:rsidRDefault="000225B0">
      <w:r>
        <w:rPr>
          <w:rFonts w:ascii="Arial Unicode MS" w:eastAsia="Arial Unicode MS" w:hAnsi="Arial Unicode MS" w:cs="Arial Unicode MS"/>
          <w:kern w:val="0"/>
          <w:sz w:val="22"/>
          <w:szCs w:val="22"/>
        </w:rPr>
        <w:br w:type="page"/>
      </w:r>
    </w:p>
    <w:p w14:paraId="4546E0D9" w14:textId="77777777" w:rsidR="00251A66" w:rsidRDefault="000225B0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СОКРАЩЕНИЯ</w:t>
      </w:r>
    </w:p>
    <w:p w14:paraId="4546E0DA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AG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ВТОРОЙ ВАТИКАНСКИЙ СОБОР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декр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Ad</w:t>
      </w:r>
      <w:r w:rsidRPr="004C3944"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gentes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(7 </w:t>
      </w:r>
      <w:r>
        <w:rPr>
          <w:rFonts w:ascii="Times New Roman" w:hAnsi="Times New Roman"/>
          <w:kern w:val="0"/>
          <w:sz w:val="22"/>
          <w:szCs w:val="22"/>
        </w:rPr>
        <w:t>декабря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1965)</w:t>
      </w:r>
    </w:p>
    <w:p w14:paraId="4546E0DB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CD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ВТОРОЙ ВАТИКАНСКИЙ СОБОР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декр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Christus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Dominus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(28 </w:t>
      </w:r>
      <w:r>
        <w:rPr>
          <w:rFonts w:ascii="Times New Roman" w:hAnsi="Times New Roman"/>
          <w:kern w:val="0"/>
          <w:sz w:val="22"/>
          <w:szCs w:val="22"/>
        </w:rPr>
        <w:t xml:space="preserve">октября </w:t>
      </w:r>
      <w:r>
        <w:rPr>
          <w:rFonts w:ascii="Times New Roman" w:hAnsi="Times New Roman"/>
          <w:kern w:val="0"/>
          <w:sz w:val="22"/>
          <w:szCs w:val="22"/>
        </w:rPr>
        <w:t>1965)</w:t>
      </w:r>
    </w:p>
    <w:p w14:paraId="4546E0DC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CIC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22"/>
          <w:szCs w:val="22"/>
        </w:rPr>
        <w:t xml:space="preserve">Кодекс Канонического права </w:t>
      </w:r>
      <w:r>
        <w:rPr>
          <w:rFonts w:ascii="Times New Roman" w:hAnsi="Times New Roman"/>
          <w:kern w:val="0"/>
          <w:sz w:val="22"/>
          <w:szCs w:val="22"/>
        </w:rPr>
        <w:t xml:space="preserve">(25 </w:t>
      </w:r>
      <w:r>
        <w:rPr>
          <w:rFonts w:ascii="Times New Roman" w:hAnsi="Times New Roman"/>
          <w:kern w:val="0"/>
          <w:sz w:val="22"/>
          <w:szCs w:val="22"/>
        </w:rPr>
        <w:t xml:space="preserve">января </w:t>
      </w:r>
      <w:r>
        <w:rPr>
          <w:rFonts w:ascii="Times New Roman" w:hAnsi="Times New Roman"/>
          <w:kern w:val="0"/>
          <w:sz w:val="22"/>
          <w:szCs w:val="22"/>
        </w:rPr>
        <w:t>1983)</w:t>
      </w:r>
    </w:p>
    <w:p w14:paraId="4546E0DD" w14:textId="77777777" w:rsidR="00251A66" w:rsidRDefault="000225B0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CTI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МЕЖДУНАРОДНАЯ БОГОСЛОВСКАЯ КОМИССИЯ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Синодальность в жизни и миссии Церкви</w:t>
      </w:r>
      <w:r>
        <w:rPr>
          <w:rFonts w:ascii="Times New Roman" w:hAnsi="Times New Roman"/>
          <w:kern w:val="0"/>
          <w:sz w:val="22"/>
          <w:szCs w:val="22"/>
        </w:rPr>
        <w:t xml:space="preserve"> (2 </w:t>
      </w:r>
      <w:r>
        <w:rPr>
          <w:rFonts w:ascii="Times New Roman" w:hAnsi="Times New Roman"/>
          <w:kern w:val="0"/>
          <w:sz w:val="22"/>
          <w:szCs w:val="22"/>
        </w:rPr>
        <w:t xml:space="preserve">марта </w:t>
      </w:r>
      <w:r>
        <w:rPr>
          <w:rFonts w:ascii="Times New Roman" w:hAnsi="Times New Roman"/>
          <w:kern w:val="0"/>
          <w:sz w:val="22"/>
          <w:szCs w:val="22"/>
        </w:rPr>
        <w:t>2018)</w:t>
      </w:r>
    </w:p>
    <w:p w14:paraId="4546E0DE" w14:textId="77777777" w:rsidR="00251A66" w:rsidRDefault="000225B0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DTC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 xml:space="preserve">XVI </w:t>
      </w:r>
      <w:r>
        <w:rPr>
          <w:rFonts w:ascii="Times New Roman" w:hAnsi="Times New Roman"/>
          <w:kern w:val="0"/>
          <w:sz w:val="18"/>
          <w:szCs w:val="18"/>
        </w:rPr>
        <w:t>ОЧЕРЕДНАЯ ГЕНЕРАЛЬНАЯ АССАМБЛЕЯ СИНОДА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Рабочий документ Континентального этапа</w:t>
      </w:r>
      <w:r>
        <w:rPr>
          <w:rFonts w:ascii="Times New Roman" w:hAnsi="Times New Roman"/>
          <w:kern w:val="0"/>
          <w:sz w:val="22"/>
          <w:szCs w:val="22"/>
        </w:rPr>
        <w:t xml:space="preserve"> (27 </w:t>
      </w:r>
      <w:r>
        <w:rPr>
          <w:rFonts w:ascii="Times New Roman" w:hAnsi="Times New Roman"/>
          <w:kern w:val="0"/>
          <w:sz w:val="22"/>
          <w:szCs w:val="22"/>
        </w:rPr>
        <w:t xml:space="preserve">октября </w:t>
      </w:r>
      <w:r>
        <w:rPr>
          <w:rFonts w:ascii="Times New Roman" w:hAnsi="Times New Roman"/>
          <w:kern w:val="0"/>
          <w:sz w:val="22"/>
          <w:szCs w:val="22"/>
        </w:rPr>
        <w:t>2024)</w:t>
      </w:r>
    </w:p>
    <w:p w14:paraId="4546E0DF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DV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ВТОРОЙ ВАТИКАНСКИЙ СОБОР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догм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Конст</w:t>
      </w:r>
      <w:proofErr w:type="spellEnd"/>
      <w:r w:rsidRPr="004C3944"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Dei</w:t>
      </w:r>
      <w:r w:rsidRPr="004C3944"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Verbum</w:t>
      </w:r>
      <w:r w:rsidRPr="004C3944"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(18 </w:t>
      </w:r>
      <w:r>
        <w:rPr>
          <w:rFonts w:ascii="Times New Roman" w:hAnsi="Times New Roman"/>
          <w:kern w:val="0"/>
          <w:sz w:val="22"/>
          <w:szCs w:val="22"/>
        </w:rPr>
        <w:t>ноября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1965)</w:t>
      </w:r>
    </w:p>
    <w:p w14:paraId="4546E0E0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EG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ФРАНЦИСК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апост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обращ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Evangelii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gaudium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(24 </w:t>
      </w:r>
      <w:r>
        <w:rPr>
          <w:rFonts w:ascii="Times New Roman" w:hAnsi="Times New Roman"/>
          <w:kern w:val="0"/>
          <w:sz w:val="22"/>
          <w:szCs w:val="22"/>
        </w:rPr>
        <w:t xml:space="preserve">ноября </w:t>
      </w:r>
      <w:r>
        <w:rPr>
          <w:rFonts w:ascii="Times New Roman" w:hAnsi="Times New Roman"/>
          <w:kern w:val="0"/>
          <w:sz w:val="22"/>
          <w:szCs w:val="22"/>
        </w:rPr>
        <w:t>2013)</w:t>
      </w:r>
    </w:p>
    <w:p w14:paraId="4546E0E1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GS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ВТОРОЙ ВАТИКАНСКИЙ СОБОР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паст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конст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Gaudium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et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spes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(7 </w:t>
      </w:r>
      <w:r>
        <w:rPr>
          <w:rFonts w:ascii="Times New Roman" w:hAnsi="Times New Roman"/>
          <w:kern w:val="0"/>
          <w:sz w:val="22"/>
          <w:szCs w:val="22"/>
        </w:rPr>
        <w:t xml:space="preserve">декабря </w:t>
      </w:r>
      <w:r>
        <w:rPr>
          <w:rFonts w:ascii="Times New Roman" w:hAnsi="Times New Roman"/>
          <w:kern w:val="0"/>
          <w:sz w:val="22"/>
          <w:szCs w:val="22"/>
        </w:rPr>
        <w:t>1965)</w:t>
      </w:r>
    </w:p>
    <w:p w14:paraId="4546E0E2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LG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ВТОРОЙ ВАТИКАНСКИЙ СОБОР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догм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конст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Lumen</w:t>
      </w:r>
      <w:r w:rsidRPr="004C3944"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gentium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(21 </w:t>
      </w:r>
      <w:r>
        <w:rPr>
          <w:rFonts w:ascii="Times New Roman" w:hAnsi="Times New Roman"/>
          <w:kern w:val="0"/>
          <w:sz w:val="22"/>
          <w:szCs w:val="22"/>
        </w:rPr>
        <w:t>ноября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1964)</w:t>
      </w:r>
    </w:p>
    <w:p w14:paraId="4546E0E3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LS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ФРАНЦИСК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энциклика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Laudato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si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>’</w:t>
      </w:r>
      <w:r>
        <w:rPr>
          <w:rFonts w:ascii="Times New Roman" w:hAnsi="Times New Roman"/>
          <w:kern w:val="0"/>
          <w:sz w:val="22"/>
          <w:szCs w:val="22"/>
        </w:rPr>
        <w:t xml:space="preserve"> (24 </w:t>
      </w:r>
      <w:r>
        <w:rPr>
          <w:rFonts w:ascii="Times New Roman" w:hAnsi="Times New Roman"/>
          <w:kern w:val="0"/>
          <w:sz w:val="22"/>
          <w:szCs w:val="22"/>
        </w:rPr>
        <w:t xml:space="preserve">мая </w:t>
      </w:r>
      <w:r>
        <w:rPr>
          <w:rFonts w:ascii="Times New Roman" w:hAnsi="Times New Roman"/>
          <w:kern w:val="0"/>
          <w:sz w:val="22"/>
          <w:szCs w:val="22"/>
        </w:rPr>
        <w:t>2015)</w:t>
      </w:r>
    </w:p>
    <w:p w14:paraId="4546E0E4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PE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ФРАНЦИСК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апост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конст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Praedicate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Evangelium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(19 </w:t>
      </w:r>
      <w:r>
        <w:rPr>
          <w:rFonts w:ascii="Times New Roman" w:hAnsi="Times New Roman"/>
          <w:kern w:val="0"/>
          <w:sz w:val="22"/>
          <w:szCs w:val="22"/>
        </w:rPr>
        <w:t xml:space="preserve">марта </w:t>
      </w:r>
      <w:r>
        <w:rPr>
          <w:rFonts w:ascii="Times New Roman" w:hAnsi="Times New Roman"/>
          <w:kern w:val="0"/>
          <w:sz w:val="22"/>
          <w:szCs w:val="22"/>
        </w:rPr>
        <w:t>2022)</w:t>
      </w:r>
    </w:p>
    <w:p w14:paraId="4546E0E5" w14:textId="77777777" w:rsidR="00251A66" w:rsidRDefault="000225B0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 xml:space="preserve">XVI </w:t>
      </w:r>
      <w:r>
        <w:rPr>
          <w:rFonts w:ascii="Times New Roman" w:hAnsi="Times New Roman"/>
          <w:kern w:val="0"/>
          <w:sz w:val="18"/>
          <w:szCs w:val="18"/>
        </w:rPr>
        <w:t>ОЧЕРЕДНАЯ ГЕНЕРАЛЬНАЯ АССАМБЛЕЯ СИНОДА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Сводный отчет</w:t>
      </w:r>
      <w:r>
        <w:rPr>
          <w:rFonts w:ascii="Times New Roman" w:hAnsi="Times New Roman"/>
          <w:kern w:val="0"/>
          <w:sz w:val="22"/>
          <w:szCs w:val="22"/>
        </w:rPr>
        <w:t xml:space="preserve"> (28 </w:t>
      </w:r>
      <w:r>
        <w:rPr>
          <w:rFonts w:ascii="Times New Roman" w:hAnsi="Times New Roman"/>
          <w:kern w:val="0"/>
          <w:sz w:val="22"/>
          <w:szCs w:val="22"/>
        </w:rPr>
        <w:t xml:space="preserve">октября </w:t>
      </w:r>
      <w:r>
        <w:rPr>
          <w:rFonts w:ascii="Times New Roman" w:hAnsi="Times New Roman"/>
          <w:kern w:val="0"/>
          <w:sz w:val="22"/>
          <w:szCs w:val="22"/>
        </w:rPr>
        <w:t xml:space="preserve">2023 </w:t>
      </w:r>
      <w:r>
        <w:rPr>
          <w:rFonts w:ascii="Times New Roman" w:hAnsi="Times New Roman"/>
          <w:kern w:val="0"/>
          <w:sz w:val="22"/>
          <w:szCs w:val="22"/>
        </w:rPr>
        <w:t>г</w:t>
      </w:r>
      <w:r>
        <w:rPr>
          <w:rFonts w:ascii="Times New Roman" w:hAnsi="Times New Roman"/>
          <w:kern w:val="0"/>
          <w:sz w:val="22"/>
          <w:szCs w:val="22"/>
        </w:rPr>
        <w:t>.)</w:t>
      </w:r>
    </w:p>
    <w:p w14:paraId="4546E0E6" w14:textId="77777777" w:rsidR="00251A66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SC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>ВТОРОЙ ВАТИКАНСКИЙ СОБОР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конст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Sacrosanctum</w:t>
      </w:r>
      <w:r w:rsidRPr="004C3944"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Concilium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(4 </w:t>
      </w:r>
      <w:r>
        <w:rPr>
          <w:rFonts w:ascii="Times New Roman" w:hAnsi="Times New Roman"/>
          <w:kern w:val="0"/>
          <w:sz w:val="22"/>
          <w:szCs w:val="22"/>
        </w:rPr>
        <w:t>декабря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1963)</w:t>
      </w:r>
    </w:p>
    <w:p w14:paraId="4546E0E7" w14:textId="77777777" w:rsidR="00251A66" w:rsidRPr="004C3944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</w:pPr>
      <w:r>
        <w:rPr>
          <w:rFonts w:ascii="Times New Roman" w:hAnsi="Times New Roman"/>
          <w:kern w:val="0"/>
          <w:sz w:val="22"/>
          <w:szCs w:val="22"/>
        </w:rPr>
        <w:t>UR</w:t>
      </w: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18"/>
          <w:szCs w:val="18"/>
        </w:rPr>
        <w:t xml:space="preserve">ВТОРОЙ </w:t>
      </w:r>
      <w:r>
        <w:rPr>
          <w:rFonts w:ascii="Times New Roman" w:hAnsi="Times New Roman"/>
          <w:kern w:val="0"/>
          <w:sz w:val="18"/>
          <w:szCs w:val="18"/>
        </w:rPr>
        <w:t>ВАТИКАНСКИЙ СОБОР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декр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Unitatis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redintegratio</w:t>
      </w:r>
      <w:proofErr w:type="spellEnd"/>
      <w:r>
        <w:rPr>
          <w:rFonts w:ascii="Times New Roman" w:hAnsi="Times New Roman"/>
          <w:kern w:val="0"/>
          <w:sz w:val="22"/>
          <w:szCs w:val="22"/>
          <w:lang w:val="en-US"/>
        </w:rPr>
        <w:t xml:space="preserve"> (21 </w:t>
      </w:r>
      <w:r>
        <w:rPr>
          <w:rFonts w:ascii="Times New Roman" w:hAnsi="Times New Roman"/>
          <w:kern w:val="0"/>
          <w:sz w:val="22"/>
          <w:szCs w:val="22"/>
        </w:rPr>
        <w:t>ноября</w:t>
      </w:r>
      <w:r>
        <w:rPr>
          <w:rFonts w:ascii="Times New Roman" w:hAnsi="Times New Roman"/>
          <w:kern w:val="0"/>
          <w:sz w:val="22"/>
          <w:szCs w:val="22"/>
          <w:lang w:val="en-US"/>
        </w:rPr>
        <w:t xml:space="preserve"> 1964)</w:t>
      </w:r>
    </w:p>
    <w:p w14:paraId="4546E0E8" w14:textId="77777777" w:rsidR="00251A66" w:rsidRPr="004C3944" w:rsidRDefault="0002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</w:pPr>
      <w:r w:rsidRPr="004C3944">
        <w:rPr>
          <w:rFonts w:ascii="Times New Roman" w:hAnsi="Times New Roman"/>
          <w:kern w:val="0"/>
          <w:sz w:val="22"/>
          <w:szCs w:val="22"/>
          <w:lang w:val="en-US"/>
        </w:rPr>
        <w:t>UUS</w:t>
      </w:r>
      <w:r w:rsidRPr="004C3944">
        <w:rPr>
          <w:rFonts w:ascii="Times New Roman" w:hAnsi="Times New Roman"/>
          <w:kern w:val="0"/>
          <w:sz w:val="22"/>
          <w:szCs w:val="22"/>
          <w:lang w:val="en-US"/>
        </w:rPr>
        <w:tab/>
      </w:r>
      <w:r>
        <w:rPr>
          <w:rFonts w:ascii="Times New Roman" w:hAnsi="Times New Roman"/>
          <w:kern w:val="0"/>
          <w:sz w:val="18"/>
          <w:szCs w:val="18"/>
        </w:rPr>
        <w:t>СВ</w:t>
      </w:r>
      <w:r w:rsidRPr="004C3944">
        <w:rPr>
          <w:rFonts w:ascii="Times New Roman" w:hAnsi="Times New Roman"/>
          <w:kern w:val="0"/>
          <w:sz w:val="18"/>
          <w:szCs w:val="18"/>
          <w:lang w:val="en-US"/>
        </w:rPr>
        <w:t xml:space="preserve">. </w:t>
      </w:r>
      <w:r>
        <w:rPr>
          <w:rFonts w:ascii="Times New Roman" w:hAnsi="Times New Roman"/>
          <w:kern w:val="0"/>
          <w:sz w:val="18"/>
          <w:szCs w:val="18"/>
        </w:rPr>
        <w:t>ИОАНН</w:t>
      </w:r>
      <w:r w:rsidRPr="004C3944">
        <w:rPr>
          <w:rFonts w:ascii="Times New Roman" w:hAnsi="Times New Roman"/>
          <w:kern w:val="0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kern w:val="0"/>
          <w:sz w:val="18"/>
          <w:szCs w:val="18"/>
        </w:rPr>
        <w:t>ПАВЕЛ</w:t>
      </w:r>
      <w:r w:rsidRPr="004C3944">
        <w:rPr>
          <w:rFonts w:ascii="Times New Roman" w:hAnsi="Times New Roman"/>
          <w:kern w:val="0"/>
          <w:sz w:val="18"/>
          <w:szCs w:val="18"/>
          <w:lang w:val="en-US"/>
        </w:rPr>
        <w:t xml:space="preserve"> </w:t>
      </w:r>
      <w:r w:rsidRPr="004C3944">
        <w:rPr>
          <w:rFonts w:ascii="Times New Roman" w:hAnsi="Times New Roman"/>
          <w:kern w:val="0"/>
          <w:sz w:val="18"/>
          <w:szCs w:val="18"/>
          <w:lang w:val="en-US"/>
        </w:rPr>
        <w:t>II</w:t>
      </w:r>
      <w:r w:rsidRPr="004C3944">
        <w:rPr>
          <w:rFonts w:ascii="Times New Roman" w:hAnsi="Times New Roman"/>
          <w:kern w:val="0"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энциклика</w:t>
      </w:r>
      <w:r w:rsidRPr="004C3944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r w:rsidRPr="004C3944"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 xml:space="preserve">Ut unum </w:t>
      </w:r>
      <w:proofErr w:type="spellStart"/>
      <w:r w:rsidRPr="004C3944"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sint</w:t>
      </w:r>
      <w:proofErr w:type="spellEnd"/>
      <w:r w:rsidRPr="004C3944">
        <w:rPr>
          <w:rFonts w:ascii="Times New Roman" w:hAnsi="Times New Roman"/>
          <w:kern w:val="0"/>
          <w:sz w:val="22"/>
          <w:szCs w:val="22"/>
          <w:lang w:val="en-US"/>
        </w:rPr>
        <w:t xml:space="preserve"> (25 </w:t>
      </w:r>
      <w:r>
        <w:rPr>
          <w:rFonts w:ascii="Times New Roman" w:hAnsi="Times New Roman"/>
          <w:kern w:val="0"/>
          <w:sz w:val="22"/>
          <w:szCs w:val="22"/>
        </w:rPr>
        <w:t>мая</w:t>
      </w:r>
      <w:r w:rsidRPr="004C3944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r w:rsidRPr="004C3944">
        <w:rPr>
          <w:rFonts w:ascii="Times New Roman" w:hAnsi="Times New Roman"/>
          <w:kern w:val="0"/>
          <w:sz w:val="22"/>
          <w:szCs w:val="22"/>
          <w:lang w:val="en-US"/>
        </w:rPr>
        <w:t>1995)</w:t>
      </w:r>
    </w:p>
    <w:p w14:paraId="4546E0E9" w14:textId="77777777" w:rsidR="00251A66" w:rsidRPr="004C3944" w:rsidRDefault="00251A66">
      <w:pPr>
        <w:shd w:val="clear" w:color="auto" w:fill="FFFFFF"/>
        <w:spacing w:before="100" w:after="100" w:line="240" w:lineRule="auto"/>
        <w:jc w:val="center"/>
        <w:rPr>
          <w:rFonts w:ascii="Tahoma" w:eastAsia="Tahoma" w:hAnsi="Tahoma" w:cs="Tahoma"/>
          <w:b/>
          <w:bCs/>
          <w:kern w:val="0"/>
          <w:sz w:val="22"/>
          <w:szCs w:val="22"/>
          <w:lang w:val="en-US"/>
        </w:rPr>
      </w:pPr>
    </w:p>
    <w:p w14:paraId="4546E0EA" w14:textId="77777777" w:rsidR="00251A66" w:rsidRPr="004C3944" w:rsidRDefault="000225B0">
      <w:pPr>
        <w:rPr>
          <w:lang w:val="en-US"/>
        </w:rPr>
      </w:pPr>
      <w:r>
        <w:rPr>
          <w:rFonts w:ascii="Arial Unicode MS" w:eastAsia="Arial Unicode MS" w:hAnsi="Arial Unicode MS" w:cs="Arial Unicode MS"/>
          <w:kern w:val="0"/>
          <w:sz w:val="22"/>
          <w:szCs w:val="22"/>
          <w:lang w:val="en-US"/>
        </w:rPr>
        <w:br w:type="page"/>
      </w:r>
    </w:p>
    <w:p w14:paraId="4546E0EB" w14:textId="77777777" w:rsidR="00251A66" w:rsidRDefault="000225B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0" w:name="_Toc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Введение</w:t>
      </w:r>
      <w:bookmarkEnd w:id="0"/>
    </w:p>
    <w:p w14:paraId="4546E0EC" w14:textId="6ACE1A06" w:rsidR="00251A66" w:rsidRDefault="000225B0" w:rsidP="004C3944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>«И сделает Господь Саваоф на горе сей для всех народов трапезу из тучных яств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трапезу из чистых вин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из тука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костей и самых чистых вин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 уничтожит на горе сей покрывало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покрывающее все народы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покрывало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лежащее на всех племенах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Поглощена будет смерть навеки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 отр</w:t>
      </w:r>
      <w:r>
        <w:rPr>
          <w:rFonts w:ascii="Times New Roman" w:hAnsi="Times New Roman"/>
          <w:i/>
          <w:iCs/>
          <w:kern w:val="0"/>
          <w:sz w:val="22"/>
          <w:szCs w:val="22"/>
        </w:rPr>
        <w:t>е</w:t>
      </w:r>
      <w:r>
        <w:rPr>
          <w:rFonts w:ascii="Times New Roman" w:hAnsi="Times New Roman"/>
          <w:i/>
          <w:iCs/>
          <w:kern w:val="0"/>
          <w:sz w:val="22"/>
          <w:szCs w:val="22"/>
        </w:rPr>
        <w:t>т Господь Бог сл</w:t>
      </w:r>
      <w:r>
        <w:rPr>
          <w:rFonts w:ascii="Times New Roman" w:hAnsi="Times New Roman"/>
          <w:i/>
          <w:iCs/>
          <w:kern w:val="0"/>
          <w:sz w:val="22"/>
          <w:szCs w:val="22"/>
        </w:rPr>
        <w:t>е</w:t>
      </w:r>
      <w:r>
        <w:rPr>
          <w:rFonts w:ascii="Times New Roman" w:hAnsi="Times New Roman"/>
          <w:i/>
          <w:iCs/>
          <w:kern w:val="0"/>
          <w:sz w:val="22"/>
          <w:szCs w:val="22"/>
        </w:rPr>
        <w:t>зы со всех лиц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 снимет поношение с народа Своего по всей земле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ибо так говорит Господь»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</w:p>
    <w:p w14:paraId="4546E0ED" w14:textId="7FC951A3" w:rsidR="00251A66" w:rsidRDefault="000225B0" w:rsidP="004C3944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>Ис</w:t>
      </w:r>
      <w:r>
        <w:rPr>
          <w:rFonts w:ascii="Times New Roman" w:hAnsi="Times New Roman"/>
          <w:i/>
          <w:iCs/>
          <w:kern w:val="0"/>
          <w:sz w:val="22"/>
          <w:szCs w:val="22"/>
        </w:rPr>
        <w:t>. 25</w:t>
      </w:r>
      <w:r w:rsidRPr="004C3944">
        <w:rPr>
          <w:rFonts w:ascii="Times New Roman" w:hAnsi="Times New Roman"/>
          <w:i/>
          <w:iCs/>
          <w:kern w:val="0"/>
          <w:sz w:val="22"/>
          <w:szCs w:val="22"/>
        </w:rPr>
        <w:t>:</w:t>
      </w:r>
      <w:r>
        <w:rPr>
          <w:rFonts w:ascii="Times New Roman" w:hAnsi="Times New Roman"/>
          <w:i/>
          <w:iCs/>
          <w:kern w:val="0"/>
          <w:sz w:val="22"/>
          <w:szCs w:val="22"/>
        </w:rPr>
        <w:t>6-8</w:t>
      </w:r>
    </w:p>
    <w:p w14:paraId="4546E0EE" w14:textId="77777777" w:rsidR="00251A66" w:rsidRDefault="00251A66" w:rsidP="004C3944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</w:p>
    <w:p w14:paraId="4546E0EF" w14:textId="694DC4FC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Пророк Иса</w:t>
      </w:r>
      <w:r>
        <w:rPr>
          <w:rFonts w:ascii="Times New Roman" w:hAnsi="Times New Roman"/>
          <w:kern w:val="0"/>
          <w:sz w:val="22"/>
          <w:szCs w:val="22"/>
        </w:rPr>
        <w:t>и</w:t>
      </w:r>
      <w:r>
        <w:rPr>
          <w:rFonts w:ascii="Times New Roman" w:hAnsi="Times New Roman"/>
          <w:kern w:val="0"/>
          <w:sz w:val="22"/>
          <w:szCs w:val="22"/>
        </w:rPr>
        <w:t>я представляет образ приготовленного Господом на вершине горы изобильного и пышного пира — символа праздника и общения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предназначенного для всех народов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момент возвращения к Отцу Господь Иисус поручает Своим ученикам нести всем народам пищу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даст им полноту жизни и радость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Через Свою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ведомый Своим Духом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Господь хочет возродить надежду в сердцах человечества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восстановить радость и спасти всех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особенно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чьи лица залиты слезами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кто взывает к Нему в страданиях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Их крики доносятся</w:t>
      </w:r>
      <w:r>
        <w:rPr>
          <w:rFonts w:ascii="Times New Roman" w:hAnsi="Times New Roman"/>
          <w:kern w:val="0"/>
          <w:sz w:val="22"/>
          <w:szCs w:val="22"/>
        </w:rPr>
        <w:t xml:space="preserve"> до ушей всех учеников Христа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мужчин и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идут сквозь пучину человеческих бедствий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это время их голос звучит еще громче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синодальный путь сопровождается началом новых войн и вооруженных конфликтов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прибавившихся ко многим другим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продолжают окрашивать мир кровью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В центре внимания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Синода </w:t>
      </w:r>
      <w:r>
        <w:rPr>
          <w:rFonts w:ascii="Times New Roman" w:hAnsi="Times New Roman"/>
          <w:i/>
          <w:iCs/>
          <w:kern w:val="0"/>
          <w:sz w:val="22"/>
          <w:szCs w:val="22"/>
        </w:rPr>
        <w:t>2021</w:t>
      </w:r>
      <w:r>
        <w:rPr>
          <w:rFonts w:ascii="Times New Roman" w:hAnsi="Times New Roman"/>
          <w:i/>
          <w:iCs/>
          <w:kern w:val="0"/>
          <w:sz w:val="22"/>
          <w:szCs w:val="22"/>
        </w:rPr>
        <w:t>–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гг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«Ради синодальной Церкви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Общение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участие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миссия»</w:t>
      </w:r>
      <w:r>
        <w:rPr>
          <w:rFonts w:ascii="Times New Roman" w:hAnsi="Times New Roman"/>
          <w:kern w:val="0"/>
          <w:sz w:val="22"/>
          <w:szCs w:val="22"/>
        </w:rPr>
        <w:t xml:space="preserve"> — призыв к радости и обновлению Народа Божьего в следовании за Господом и в посвящении себя служению Его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Призыв быть учениками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миссионерами основан на общей крещальной идентичности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укоренен в разнообразии контекстов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которых </w:t>
      </w:r>
      <w:r>
        <w:rPr>
          <w:rFonts w:ascii="Times New Roman" w:hAnsi="Times New Roman"/>
          <w:kern w:val="0"/>
          <w:sz w:val="22"/>
          <w:szCs w:val="22"/>
        </w:rPr>
        <w:t>существует Церковь</w:t>
      </w: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erence w:id="2"/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обретает единство в едином Отце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едином Господе и едином Духе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призыв ко всем крещеным без исключения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«Весь Народ Божий является субъектом возвещения Евангелия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Народе Божьем каждый крещеный призван стать действующим лицом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ибо каждый из нас является учеником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 xml:space="preserve">миссионером»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CTI</w:t>
      </w:r>
      <w:r>
        <w:rPr>
          <w:rFonts w:ascii="Times New Roman" w:hAnsi="Times New Roman"/>
          <w:kern w:val="0"/>
          <w:sz w:val="22"/>
          <w:szCs w:val="22"/>
        </w:rPr>
        <w:t xml:space="preserve"> 53). </w:t>
      </w:r>
      <w:r>
        <w:rPr>
          <w:rFonts w:ascii="Times New Roman" w:hAnsi="Times New Roman"/>
          <w:kern w:val="0"/>
          <w:sz w:val="22"/>
          <w:szCs w:val="22"/>
        </w:rPr>
        <w:t>Это обновление находит свое выражение в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собранной во Святом Духе посредством Евангелия и Евхаристии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en-US"/>
        </w:rPr>
        <w:t>CD</w:t>
      </w:r>
      <w:r>
        <w:rPr>
          <w:rFonts w:ascii="Times New Roman" w:hAnsi="Times New Roman"/>
          <w:kern w:val="0"/>
          <w:sz w:val="22"/>
          <w:szCs w:val="22"/>
        </w:rPr>
        <w:t xml:space="preserve"> 11), </w:t>
      </w:r>
      <w:r>
        <w:rPr>
          <w:rFonts w:ascii="Times New Roman" w:hAnsi="Times New Roman"/>
          <w:kern w:val="0"/>
          <w:sz w:val="22"/>
          <w:szCs w:val="22"/>
        </w:rPr>
        <w:t>провозглашающей спасение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она постоянно переживает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миру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жаждущему смысла и желающему общения и солидарности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Именно для этого мира Господь готовит пир на Своей горе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1" w14:textId="304297EB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Сегодня мы подтверждаем свою приверженность этой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практикуя синодальность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выражает природу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Возрастать в качестве учеников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миссионеров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прежде всего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означает отвечать на призыв Иисуса следовать за Ним </w:t>
      </w:r>
      <w:r>
        <w:rPr>
          <w:rFonts w:ascii="Times New Roman" w:hAnsi="Times New Roman"/>
          <w:kern w:val="0"/>
          <w:sz w:val="22"/>
          <w:szCs w:val="22"/>
        </w:rPr>
        <w:t>в связи</w:t>
      </w:r>
      <w:r>
        <w:rPr>
          <w:rFonts w:ascii="Times New Roman" w:hAnsi="Times New Roman"/>
          <w:kern w:val="0"/>
          <w:sz w:val="22"/>
          <w:szCs w:val="22"/>
        </w:rPr>
        <w:t xml:space="preserve"> с полученным нами даром крещения во имя Отца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Сына и Святого Духа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Это также означает </w:t>
      </w:r>
      <w:proofErr w:type="gramStart"/>
      <w:r>
        <w:rPr>
          <w:rFonts w:ascii="Times New Roman" w:hAnsi="Times New Roman"/>
          <w:kern w:val="0"/>
          <w:sz w:val="22"/>
          <w:szCs w:val="22"/>
        </w:rPr>
        <w:t>учиться сопровождать</w:t>
      </w:r>
      <w:proofErr w:type="gramEnd"/>
      <w:r>
        <w:rPr>
          <w:rFonts w:ascii="Times New Roman" w:hAnsi="Times New Roman"/>
          <w:kern w:val="0"/>
          <w:sz w:val="22"/>
          <w:szCs w:val="22"/>
        </w:rPr>
        <w:t xml:space="preserve"> друг друга будучи народом паломников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совершающим историческое странствие по направлению к общему предназначению — Небесному </w:t>
      </w:r>
      <w:r>
        <w:rPr>
          <w:rFonts w:ascii="Times New Roman" w:hAnsi="Times New Roman"/>
          <w:kern w:val="0"/>
          <w:sz w:val="22"/>
          <w:szCs w:val="22"/>
        </w:rPr>
        <w:t>Г</w:t>
      </w:r>
      <w:r>
        <w:rPr>
          <w:rFonts w:ascii="Times New Roman" w:hAnsi="Times New Roman"/>
          <w:kern w:val="0"/>
          <w:sz w:val="22"/>
          <w:szCs w:val="22"/>
        </w:rPr>
        <w:t>раду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Идя по этому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питаемые Словом и Евхаристией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мы преображаемся в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принимаем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мы понимаем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наша идентичность как спасенного и святого народа имеет неизбежное общинное измерение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охватывающее все поколения верующих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были до</w:t>
      </w:r>
      <w:r>
        <w:rPr>
          <w:rFonts w:ascii="Times New Roman" w:hAnsi="Times New Roman"/>
          <w:kern w:val="0"/>
          <w:sz w:val="22"/>
          <w:szCs w:val="22"/>
        </w:rPr>
        <w:t xml:space="preserve"> и будут после нас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Спасение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мы получаем и о котором свидетельствуем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—</w:t>
      </w:r>
      <w:r>
        <w:rPr>
          <w:rFonts w:ascii="Times New Roman" w:hAnsi="Times New Roman"/>
          <w:kern w:val="0"/>
          <w:sz w:val="22"/>
          <w:szCs w:val="22"/>
        </w:rPr>
        <w:t xml:space="preserve"> общее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поскольку никто не спасается в одиночку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Используя слова одной из конференций епископов Азии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мы постепенно растем в </w:t>
      </w:r>
      <w:r>
        <w:rPr>
          <w:rFonts w:ascii="Times New Roman" w:hAnsi="Times New Roman"/>
          <w:kern w:val="0"/>
          <w:sz w:val="22"/>
          <w:szCs w:val="22"/>
        </w:rPr>
        <w:t>этом осознании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«Синодальность — это не просто цель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путь всех верующих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нужно пройти вместе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рука об руку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Вот почему понимание его полного значения требует времени»</w:t>
      </w: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erence w:id="3"/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Блаженный Августин говорит о христианской жизни как об общинном паломничестве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совместном движении «к Богу не посредством ног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посредством любви»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Discorso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 </w:t>
      </w:r>
      <w:r>
        <w:rPr>
          <w:rFonts w:ascii="Times New Roman" w:hAnsi="Times New Roman"/>
          <w:kern w:val="0"/>
          <w:sz w:val="22"/>
          <w:szCs w:val="22"/>
        </w:rPr>
        <w:t xml:space="preserve">306 </w:t>
      </w:r>
      <w:r>
        <w:rPr>
          <w:rFonts w:ascii="Times New Roman" w:hAnsi="Times New Roman"/>
          <w:kern w:val="0"/>
          <w:sz w:val="22"/>
          <w:szCs w:val="22"/>
          <w:lang w:val="en-US"/>
        </w:rPr>
        <w:t>B</w:t>
      </w:r>
      <w:r>
        <w:rPr>
          <w:rFonts w:ascii="Times New Roman" w:hAnsi="Times New Roman"/>
          <w:kern w:val="0"/>
          <w:sz w:val="22"/>
          <w:szCs w:val="22"/>
        </w:rPr>
        <w:t xml:space="preserve">, 1), </w:t>
      </w:r>
      <w:r>
        <w:rPr>
          <w:rFonts w:ascii="Times New Roman" w:hAnsi="Times New Roman"/>
          <w:kern w:val="0"/>
          <w:sz w:val="22"/>
          <w:szCs w:val="22"/>
        </w:rPr>
        <w:t>разделении жизни в молитве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провозглашении и любви к ближнему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2" w14:textId="05CAEF36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Второй Ватиканский собор учит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«все люди призываются к этому единению со Христом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есть Свет миру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из Которого мы происходим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Которым живем и к </w:t>
      </w:r>
      <w:r>
        <w:rPr>
          <w:rFonts w:ascii="Times New Roman" w:hAnsi="Times New Roman"/>
          <w:kern w:val="0"/>
          <w:sz w:val="22"/>
          <w:szCs w:val="22"/>
        </w:rPr>
        <w:t>К</w:t>
      </w:r>
      <w:r>
        <w:rPr>
          <w:rFonts w:ascii="Times New Roman" w:hAnsi="Times New Roman"/>
          <w:kern w:val="0"/>
          <w:sz w:val="22"/>
          <w:szCs w:val="22"/>
        </w:rPr>
        <w:t xml:space="preserve">оторому стремимся»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3). </w:t>
      </w:r>
      <w:r>
        <w:rPr>
          <w:rFonts w:ascii="Times New Roman" w:hAnsi="Times New Roman"/>
          <w:kern w:val="0"/>
          <w:sz w:val="22"/>
          <w:szCs w:val="22"/>
        </w:rPr>
        <w:t>В основе синодального странствия лежит желание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древнее и вечно новое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донести до всех обетование и приглашение Господа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хранящееся в живой традиции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признать присутствие Воскресшего Господа среди нас и приветствовать многочисленные плоды действия Его Духа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Видение </w:t>
      </w:r>
      <w:r>
        <w:rPr>
          <w:rFonts w:ascii="Times New Roman" w:hAnsi="Times New Roman"/>
          <w:kern w:val="0"/>
          <w:sz w:val="22"/>
          <w:szCs w:val="22"/>
        </w:rPr>
        <w:t>Церкви как народа паломников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повсюду в мире стремится к синодальному обращению ради своей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указывает нам направление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когда мы в радости и надежде идем синодальным путем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видение резко контрастирует с реальностью мира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переживающего кризис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чьи раны и вопиющее неравенство болезненно отзываются в сердцах всех учеников Христа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побуждает нас молиться за всех жертв насилия и несправедливости и вновь утвердиться в готовности трудиться вместе с женщинами и мужчинами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повсюду предст</w:t>
      </w:r>
      <w:r>
        <w:rPr>
          <w:rFonts w:ascii="Times New Roman" w:hAnsi="Times New Roman"/>
          <w:kern w:val="0"/>
          <w:sz w:val="22"/>
          <w:szCs w:val="22"/>
        </w:rPr>
        <w:t>ают ремесленниками справедливости и мира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3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" w:name="_Toc1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Три года в пути</w:t>
      </w:r>
      <w:bookmarkEnd w:id="1"/>
    </w:p>
    <w:p w14:paraId="4546E0F4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Поместные Церкви по всему миру после открытия синодального процесса </w:t>
      </w:r>
      <w:r>
        <w:rPr>
          <w:rFonts w:ascii="Times New Roman" w:hAnsi="Times New Roman"/>
          <w:kern w:val="0"/>
          <w:sz w:val="22"/>
          <w:szCs w:val="22"/>
        </w:rPr>
        <w:t>9</w:t>
      </w:r>
      <w:r>
        <w:rPr>
          <w:rFonts w:ascii="Times New Roman" w:hAnsi="Times New Roman"/>
          <w:kern w:val="0"/>
          <w:sz w:val="22"/>
          <w:szCs w:val="22"/>
        </w:rPr>
        <w:t>–</w:t>
      </w:r>
      <w:r>
        <w:rPr>
          <w:rFonts w:ascii="Times New Roman" w:hAnsi="Times New Roman"/>
          <w:kern w:val="0"/>
          <w:sz w:val="22"/>
          <w:szCs w:val="22"/>
        </w:rPr>
        <w:t xml:space="preserve">10 </w:t>
      </w:r>
      <w:r>
        <w:rPr>
          <w:rFonts w:ascii="Times New Roman" w:hAnsi="Times New Roman"/>
          <w:kern w:val="0"/>
          <w:sz w:val="22"/>
          <w:szCs w:val="22"/>
        </w:rPr>
        <w:t xml:space="preserve">октября </w:t>
      </w:r>
      <w:r>
        <w:rPr>
          <w:rFonts w:ascii="Times New Roman" w:hAnsi="Times New Roman"/>
          <w:kern w:val="0"/>
          <w:sz w:val="22"/>
          <w:szCs w:val="22"/>
        </w:rPr>
        <w:t xml:space="preserve">2021 </w:t>
      </w:r>
      <w:r>
        <w:rPr>
          <w:rFonts w:ascii="Times New Roman" w:hAnsi="Times New Roman"/>
          <w:kern w:val="0"/>
          <w:sz w:val="22"/>
          <w:szCs w:val="22"/>
        </w:rPr>
        <w:t>г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разном темпе и в разных формах приступили к начальному этапу слушания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Принадлежать к Церкви </w:t>
      </w:r>
      <w:r>
        <w:rPr>
          <w:rFonts w:ascii="Times New Roman" w:hAnsi="Times New Roman"/>
          <w:kern w:val="0"/>
          <w:sz w:val="22"/>
          <w:szCs w:val="22"/>
        </w:rPr>
        <w:t>означает быть частью единого Народа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состоящего из людей и общин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живущих в конкретное время и в конкретных местах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Синодальное слушание началось в этих общинах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прошло через епархиальные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национальные и континентальные этапы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часть непрерывного диалога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которому Генеральный секретариат Синода способствовал через публикацию сводных и рабочих документов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Цикличный характер синодального процесса — это способ признать и подтвердить ценность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жизнь Церквей укоренена в различных контекстах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послужить связям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их объединяют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5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Нововведением первого этапа стал созыв Континентальных ассамблей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Они объединили поместные Церкви одного макрорегиона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предлагая им научиться слушать друг друга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сопровождать друг друга в пути и совместно выявлять основные проблемы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мешающие выполнению миссии в их условиях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6" w14:textId="5547A01D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Первая сессия </w:t>
      </w:r>
      <w:r>
        <w:rPr>
          <w:rFonts w:ascii="Times New Roman" w:hAnsi="Times New Roman"/>
          <w:kern w:val="0"/>
          <w:sz w:val="22"/>
          <w:szCs w:val="22"/>
        </w:rPr>
        <w:t xml:space="preserve">XVI </w:t>
      </w:r>
      <w:r>
        <w:rPr>
          <w:rFonts w:ascii="Times New Roman" w:hAnsi="Times New Roman"/>
          <w:kern w:val="0"/>
          <w:sz w:val="22"/>
          <w:szCs w:val="22"/>
        </w:rPr>
        <w:t xml:space="preserve">очередной Генеральной ассамблеи Синода епископов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октябрь </w:t>
      </w:r>
      <w:r>
        <w:rPr>
          <w:rFonts w:ascii="Times New Roman" w:hAnsi="Times New Roman"/>
          <w:kern w:val="0"/>
          <w:sz w:val="22"/>
          <w:szCs w:val="22"/>
        </w:rPr>
        <w:t xml:space="preserve">2023 </w:t>
      </w:r>
      <w:r>
        <w:rPr>
          <w:rFonts w:ascii="Times New Roman" w:hAnsi="Times New Roman"/>
          <w:kern w:val="0"/>
          <w:sz w:val="22"/>
          <w:szCs w:val="22"/>
        </w:rPr>
        <w:t>г</w:t>
      </w:r>
      <w:r>
        <w:rPr>
          <w:rFonts w:ascii="Times New Roman" w:hAnsi="Times New Roman"/>
          <w:kern w:val="0"/>
          <w:sz w:val="22"/>
          <w:szCs w:val="22"/>
        </w:rPr>
        <w:t xml:space="preserve">.) </w:t>
      </w:r>
      <w:r>
        <w:rPr>
          <w:rFonts w:ascii="Times New Roman" w:hAnsi="Times New Roman"/>
          <w:kern w:val="0"/>
          <w:sz w:val="22"/>
          <w:szCs w:val="22"/>
        </w:rPr>
        <w:t>открыла второй этап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 котором были приняты плоды этого слушания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в молитве и диалоге </w:t>
      </w:r>
      <w:r>
        <w:rPr>
          <w:rFonts w:ascii="Times New Roman" w:hAnsi="Times New Roman"/>
          <w:kern w:val="0"/>
          <w:sz w:val="22"/>
          <w:szCs w:val="22"/>
        </w:rPr>
        <w:t>определить шаги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Дух просит нас предпринять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Этот этап продлится до второй сессии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октябрь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>г</w:t>
      </w:r>
      <w:r>
        <w:rPr>
          <w:rFonts w:ascii="Times New Roman" w:hAnsi="Times New Roman"/>
          <w:kern w:val="0"/>
          <w:sz w:val="22"/>
          <w:szCs w:val="22"/>
        </w:rPr>
        <w:t xml:space="preserve">.), </w:t>
      </w:r>
      <w:r>
        <w:rPr>
          <w:rFonts w:ascii="Times New Roman" w:hAnsi="Times New Roman"/>
          <w:kern w:val="0"/>
          <w:sz w:val="22"/>
          <w:szCs w:val="22"/>
        </w:rPr>
        <w:t>когда Святейшему Отцу будут предложены плоды проделанной работы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все поместные Церкви могли более деятельно </w:t>
      </w:r>
      <w:r>
        <w:rPr>
          <w:rFonts w:ascii="Times New Roman" w:hAnsi="Times New Roman"/>
          <w:kern w:val="0"/>
          <w:sz w:val="22"/>
          <w:szCs w:val="22"/>
        </w:rPr>
        <w:t>реализовать</w:t>
      </w:r>
      <w: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их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7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Подготовка ко второй сессии непременно основывается на результатах первой сессии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собранных в СО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соответствии с принципом цикличности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характерным для всего синодального процесса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</w:t>
      </w:r>
      <w:r>
        <w:rPr>
          <w:rFonts w:ascii="Times New Roman" w:hAnsi="Times New Roman"/>
          <w:kern w:val="0"/>
          <w:sz w:val="22"/>
          <w:szCs w:val="22"/>
        </w:rPr>
        <w:t>определить точный фокус для работы второй сессии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всему миру была проведена дальнейшая консультация с поместными Церквами на основе вопроса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Как</w:t>
      </w:r>
      <w:r>
        <w:rPr>
          <w:rFonts w:ascii="Times New Roman" w:hAnsi="Times New Roman"/>
          <w:kern w:val="0"/>
          <w:sz w:val="22"/>
          <w:szCs w:val="22"/>
        </w:rPr>
        <w:t xml:space="preserve"> быть синодальной Церковью на пути миссии</w:t>
      </w:r>
      <w:r>
        <w:rPr>
          <w:rFonts w:ascii="Times New Roman" w:hAnsi="Times New Roman"/>
          <w:kern w:val="0"/>
          <w:sz w:val="22"/>
          <w:szCs w:val="22"/>
        </w:rPr>
        <w:t>?</w:t>
      </w:r>
      <w:r>
        <w:rPr>
          <w:rFonts w:ascii="Times New Roman" w:hAnsi="Times New Roman"/>
          <w:kern w:val="0"/>
          <w:sz w:val="22"/>
          <w:szCs w:val="22"/>
        </w:rPr>
        <w:t>» Как поясняется в документе «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К октябрю </w:t>
      </w:r>
      <w:r>
        <w:rPr>
          <w:rFonts w:ascii="Times New Roman" w:hAnsi="Times New Roman"/>
          <w:i/>
          <w:iCs/>
          <w:kern w:val="0"/>
          <w:sz w:val="22"/>
          <w:szCs w:val="22"/>
        </w:rPr>
        <w:t>2024</w:t>
      </w:r>
      <w:r>
        <w:rPr>
          <w:rFonts w:ascii="Times New Roman" w:hAnsi="Times New Roman"/>
          <w:kern w:val="0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erence w:id="4"/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цель </w:t>
      </w:r>
      <w:r>
        <w:rPr>
          <w:rFonts w:ascii="Times New Roman" w:hAnsi="Times New Roman"/>
          <w:kern w:val="0"/>
          <w:sz w:val="22"/>
          <w:szCs w:val="22"/>
        </w:rPr>
        <w:t>консультации включала «определить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которым мы можем идти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инструменты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мы могли бы адаптировать в наших различных контекстах и обстоятельствах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увеличить уникальный вклад каждого крещеного человека и каждой Церкви в единую миссию провозглашения Воскресшего Господа и Его Евангелия в мире сегодня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это не просьба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ограничивающая планом технических или процедурных усовершенствований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сделать церковные структуры более эффективными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но скорее приглашение к размышлению </w:t>
      </w:r>
      <w:r>
        <w:rPr>
          <w:rFonts w:ascii="Times New Roman" w:hAnsi="Times New Roman"/>
          <w:kern w:val="0"/>
          <w:sz w:val="22"/>
          <w:szCs w:val="22"/>
        </w:rPr>
        <w:t>о конкретных формах миссионерского обязательства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 которому мы призваны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выражает динамизм между единством и разнообразием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свойственным синодальной Церкви»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В основу данного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для второй сессии легли ответы на главный вопрос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были получены от конференций епископов и их континентальных объединений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 Восточных католических церквей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 епархий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входящих в состав конференций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 Дикастерий Римской курии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от </w:t>
      </w:r>
      <w:r>
        <w:rPr>
          <w:rFonts w:ascii="Times New Roman" w:hAnsi="Times New Roman"/>
          <w:kern w:val="0"/>
          <w:sz w:val="22"/>
          <w:szCs w:val="22"/>
        </w:rPr>
        <w:t>Международного союза генеральных настоятелей и Международного союза генеральных настоятельниц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представляющих институты посвященной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свидетельства об опыте и передовой практике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собранные со всего мира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и наблюдения почти двухсот международных групп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университетских факультетов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ассоциаций верующих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общин и отдельных лиц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 ответы на упомянутый вопрос укоренены в жизни Народа Божьего по всему миру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9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Эти голоса выражали благодарность за пройденный путь и свидетельствовали о трудностях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иногда приходилось преодолевать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прежде всего они говорили о желании двигаться вперед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 словам Конференции епископов Северной Америки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 xml:space="preserve">«Благодарность за это синодальное странствие глубока </w:t>
      </w:r>
      <w:r>
        <w:rPr>
          <w:rFonts w:ascii="Times New Roman" w:hAnsi="Times New Roman"/>
          <w:kern w:val="0"/>
          <w:sz w:val="22"/>
          <w:szCs w:val="22"/>
        </w:rPr>
        <w:t xml:space="preserve">[...] </w:t>
      </w:r>
      <w:r>
        <w:rPr>
          <w:rFonts w:ascii="Times New Roman" w:hAnsi="Times New Roman"/>
          <w:kern w:val="0"/>
          <w:sz w:val="22"/>
          <w:szCs w:val="22"/>
        </w:rPr>
        <w:t>Сохраняется и напряжение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требует продолжать размышление и диалог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вдохновляясь представлением о культуре встречи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предлагает Папа Франциск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Но это напряжение не разрушает общение любви в Церкви»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Они также напоминают нам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впереди предстоит долгий путь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A" w14:textId="381C90C4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Как и на предыдущих этапах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подтвердилось преимущество использования метода беседы в Духе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Например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словам Федерации конференций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«Во многих отчетах по всей Азии отмечается огромный энтузиазм в отношении синодальной методологии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использует беседу в Духе в качестве отправной точки пути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Многие епархии и конференции епископов с большим успехов внедрили этот метод в свои структуры»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Этот энтузиазм уже выразился в конкретных шагах по экспериментированию с более синодальным способом работы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одной из европейских ко</w:t>
      </w:r>
      <w:r>
        <w:rPr>
          <w:rFonts w:ascii="Times New Roman" w:hAnsi="Times New Roman"/>
          <w:kern w:val="0"/>
          <w:sz w:val="22"/>
          <w:szCs w:val="22"/>
        </w:rPr>
        <w:t>нференций епископов «было решено провести пятилетний пробный этап синодального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 национальном уровне речь идет о разработке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оценке и совершенствовании форм синодальных совещаний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диалога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распознавания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процессов принятия решений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которые объединяют фазу разработки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decision</w:t>
      </w:r>
      <w:r>
        <w:rPr>
          <w:rFonts w:ascii="Times New Roman" w:hAnsi="Times New Roman"/>
          <w:i/>
          <w:iCs/>
          <w:kern w:val="0"/>
          <w:sz w:val="22"/>
          <w:szCs w:val="22"/>
        </w:rPr>
        <w:t>-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making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с фазой принятия решений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decision</w:t>
      </w:r>
      <w:r>
        <w:rPr>
          <w:rFonts w:ascii="Times New Roman" w:hAnsi="Times New Roman"/>
          <w:i/>
          <w:iCs/>
          <w:kern w:val="0"/>
          <w:sz w:val="22"/>
          <w:szCs w:val="22"/>
        </w:rPr>
        <w:t>-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taking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При этом буд</w:t>
      </w:r>
      <w:r>
        <w:rPr>
          <w:rFonts w:ascii="Times New Roman" w:hAnsi="Times New Roman"/>
          <w:kern w:val="0"/>
          <w:sz w:val="22"/>
          <w:szCs w:val="22"/>
        </w:rPr>
        <w:t>у</w:t>
      </w:r>
      <w:r>
        <w:rPr>
          <w:rFonts w:ascii="Times New Roman" w:hAnsi="Times New Roman"/>
          <w:kern w:val="0"/>
          <w:sz w:val="22"/>
          <w:szCs w:val="22"/>
        </w:rPr>
        <w:t>т учитываться епархиальный опыт и развитие синодального процесса в других частях мира и во Вселенской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Мы </w:t>
      </w:r>
      <w:r>
        <w:rPr>
          <w:rFonts w:ascii="Times New Roman" w:hAnsi="Times New Roman"/>
          <w:kern w:val="0"/>
          <w:sz w:val="22"/>
          <w:szCs w:val="22"/>
        </w:rPr>
        <w:t>находимся в начале сложного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важного пути обучения»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Прекрасно понима</w:t>
      </w:r>
      <w:r>
        <w:rPr>
          <w:rFonts w:ascii="Times New Roman" w:hAnsi="Times New Roman"/>
          <w:kern w:val="0"/>
          <w:sz w:val="22"/>
          <w:szCs w:val="22"/>
        </w:rPr>
        <w:t>ю</w:t>
      </w:r>
      <w:r>
        <w:rPr>
          <w:rFonts w:ascii="Times New Roman" w:hAnsi="Times New Roman"/>
          <w:kern w:val="0"/>
          <w:sz w:val="22"/>
          <w:szCs w:val="22"/>
        </w:rPr>
        <w:t>тся ценность и путь поместных Церквей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богатство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они привносят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необходимость услышать их голос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Согласно отчету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присланному одной из африканских конференций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«к поместным Церквам больше нельзя относиться как просто к получателям Евангелия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ничего или очень мало могут дать»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B" w14:textId="17DBFFB3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К этим материалам добавлены плоды международной встречи «Приходские священники для Синода»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Сакрофано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[</w:t>
      </w:r>
      <w:r>
        <w:rPr>
          <w:rFonts w:ascii="Times New Roman" w:hAnsi="Times New Roman"/>
          <w:kern w:val="0"/>
          <w:sz w:val="22"/>
          <w:szCs w:val="22"/>
        </w:rPr>
        <w:t>Рим</w:t>
      </w:r>
      <w:r>
        <w:rPr>
          <w:rFonts w:ascii="Times New Roman" w:hAnsi="Times New Roman"/>
          <w:kern w:val="0"/>
          <w:sz w:val="22"/>
          <w:szCs w:val="22"/>
        </w:rPr>
        <w:t xml:space="preserve">], 28 </w:t>
      </w:r>
      <w:r>
        <w:rPr>
          <w:rFonts w:ascii="Times New Roman" w:hAnsi="Times New Roman"/>
          <w:kern w:val="0"/>
          <w:sz w:val="22"/>
          <w:szCs w:val="22"/>
        </w:rPr>
        <w:t xml:space="preserve">апреля — </w:t>
      </w:r>
      <w:r>
        <w:rPr>
          <w:rFonts w:ascii="Times New Roman" w:hAnsi="Times New Roman"/>
          <w:kern w:val="0"/>
          <w:sz w:val="22"/>
          <w:szCs w:val="22"/>
        </w:rPr>
        <w:t xml:space="preserve">2 </w:t>
      </w:r>
      <w:r>
        <w:rPr>
          <w:rFonts w:ascii="Times New Roman" w:hAnsi="Times New Roman"/>
          <w:kern w:val="0"/>
          <w:sz w:val="22"/>
          <w:szCs w:val="22"/>
        </w:rPr>
        <w:t xml:space="preserve">мая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которая позволила священникам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участвующи</w:t>
      </w:r>
      <w:r>
        <w:rPr>
          <w:rFonts w:ascii="Times New Roman" w:hAnsi="Times New Roman"/>
          <w:kern w:val="0"/>
          <w:sz w:val="22"/>
          <w:szCs w:val="22"/>
        </w:rPr>
        <w:t>м</w:t>
      </w:r>
      <w:r>
        <w:rPr>
          <w:rFonts w:ascii="Times New Roman" w:hAnsi="Times New Roman"/>
          <w:kern w:val="0"/>
          <w:sz w:val="22"/>
          <w:szCs w:val="22"/>
        </w:rPr>
        <w:t xml:space="preserve"> в приходском служении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быть услышанными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Резюме рабочих групп выражают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прежде всего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«радость от возможности выслушать друг друга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обогащающий опыт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питает глубокое чувство </w:t>
      </w:r>
      <w:r>
        <w:rPr>
          <w:rFonts w:ascii="Times New Roman" w:hAnsi="Times New Roman"/>
          <w:kern w:val="0"/>
          <w:sz w:val="22"/>
          <w:szCs w:val="22"/>
        </w:rPr>
        <w:t>понимания и уважения к особенностям контекста происхождения каждого»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Они выражают «необходимость обновить понимание роли приходского священника в синодальной Церк</w:t>
      </w:r>
      <w:r>
        <w:rPr>
          <w:rFonts w:ascii="Times New Roman" w:hAnsi="Times New Roman"/>
          <w:kern w:val="0"/>
          <w:sz w:val="22"/>
          <w:szCs w:val="22"/>
        </w:rPr>
        <w:t>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</w:t>
      </w:r>
      <w:r>
        <w:rPr>
          <w:rFonts w:ascii="Times New Roman" w:hAnsi="Times New Roman"/>
          <w:kern w:val="0"/>
          <w:sz w:val="22"/>
          <w:szCs w:val="22"/>
        </w:rPr>
        <w:t xml:space="preserve"> уважени</w:t>
      </w:r>
      <w:r>
        <w:rPr>
          <w:rFonts w:ascii="Times New Roman" w:hAnsi="Times New Roman"/>
          <w:kern w:val="0"/>
          <w:sz w:val="22"/>
          <w:szCs w:val="22"/>
        </w:rPr>
        <w:t>ем</w:t>
      </w:r>
      <w:r>
        <w:rPr>
          <w:rFonts w:ascii="Times New Roman" w:hAnsi="Times New Roman"/>
          <w:kern w:val="0"/>
          <w:sz w:val="22"/>
          <w:szCs w:val="22"/>
        </w:rPr>
        <w:t xml:space="preserve"> к разнообразию церковных традиций»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также беспокойство по поводу </w:t>
      </w:r>
      <w:r>
        <w:rPr>
          <w:rFonts w:ascii="Times New Roman" w:hAnsi="Times New Roman"/>
          <w:kern w:val="0"/>
          <w:sz w:val="22"/>
          <w:szCs w:val="22"/>
        </w:rPr>
        <w:t>невозможности охватить периферию и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живет на обочине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«Если Церковь хочет быть синодальной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она должна прислушиваться к этим людям»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C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Кроме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настоящем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использованы материалы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подготовленные пятью рабочими группами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учредил Генеральный секретариат Синода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состав этих групп вошли эксперты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мужчины и женщины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представители со всего мира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имеющие разный церковный статус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Используя синодальный метод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они углубили богословские и канонические размышления о значении синодальности и ее последствий для жизни Церкви</w:t>
      </w: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erence w:id="5"/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D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Группе экспертов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состоящей из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пресвитеров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посвященных мужчин и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мирян и мирянок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богословов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канонистов и библеистов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представителей со всех континентов и с опытом жизни в </w:t>
      </w:r>
      <w:r>
        <w:rPr>
          <w:rFonts w:ascii="Times New Roman" w:hAnsi="Times New Roman"/>
          <w:kern w:val="0"/>
          <w:sz w:val="22"/>
          <w:szCs w:val="22"/>
        </w:rPr>
        <w:t>разных церковных условиях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было поручено ознакомиться со всеми материалами и сформулировать ответы на основной вопрос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составить этот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Размышления этой группы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пяти вышеупомянутых рабочих групп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также будут </w:t>
      </w:r>
      <w:r>
        <w:rPr>
          <w:rFonts w:ascii="Times New Roman" w:hAnsi="Times New Roman"/>
          <w:kern w:val="0"/>
          <w:sz w:val="22"/>
          <w:szCs w:val="22"/>
        </w:rPr>
        <w:t>использованы в дальнейших материалах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которые будут сопровождать этот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обеспечивая богословское обоснование некоторых его положений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E" w14:textId="6DED3CC2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Наряду с подготовкой второй сессии началась работа десяти исследовательских групп</w:t>
      </w: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erence w:id="6"/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Им </w:t>
      </w:r>
      <w:r>
        <w:rPr>
          <w:rFonts w:ascii="Times New Roman" w:hAnsi="Times New Roman"/>
          <w:kern w:val="0"/>
          <w:sz w:val="22"/>
          <w:szCs w:val="22"/>
        </w:rPr>
        <w:t>поручено изучить темы</w:t>
      </w: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erence w:id="7"/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сформулированные в СО и определенные Святейшим Отцом по итогам международной консультации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Эти исследовательские группы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состоящие из пастырей и экспертов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представителей со всех континентов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используют синодальный метод работы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Состав этих групп «формируется по согласованию между компетентными в разных сферах </w:t>
      </w:r>
      <w:r>
        <w:rPr>
          <w:rFonts w:ascii="Times New Roman" w:hAnsi="Times New Roman"/>
          <w:kern w:val="0"/>
          <w:sz w:val="22"/>
          <w:szCs w:val="22"/>
        </w:rPr>
        <w:t>Д</w:t>
      </w:r>
      <w:r>
        <w:rPr>
          <w:rFonts w:ascii="Times New Roman" w:hAnsi="Times New Roman"/>
          <w:kern w:val="0"/>
          <w:sz w:val="22"/>
          <w:szCs w:val="22"/>
        </w:rPr>
        <w:t>икастериями Римской курии и Генеральным секретариатом Синода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которому поручена координация»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согласно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хирографу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подписанному Папой Франциском </w:t>
      </w:r>
      <w:r>
        <w:rPr>
          <w:rFonts w:ascii="Times New Roman" w:hAnsi="Times New Roman"/>
          <w:kern w:val="0"/>
          <w:sz w:val="22"/>
          <w:szCs w:val="22"/>
        </w:rPr>
        <w:t xml:space="preserve">16 </w:t>
      </w:r>
      <w:r>
        <w:rPr>
          <w:rFonts w:ascii="Times New Roman" w:hAnsi="Times New Roman"/>
          <w:kern w:val="0"/>
          <w:sz w:val="22"/>
          <w:szCs w:val="22"/>
        </w:rPr>
        <w:t xml:space="preserve">февраля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и в духе Апостольской конституции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Praedicate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Evangelium</w:t>
      </w:r>
      <w:r>
        <w:rPr>
          <w:rFonts w:ascii="Times New Roman" w:hAnsi="Times New Roman"/>
          <w:kern w:val="0"/>
          <w:sz w:val="22"/>
          <w:szCs w:val="22"/>
        </w:rPr>
        <w:t xml:space="preserve"> (</w:t>
      </w:r>
      <w:r>
        <w:rPr>
          <w:rFonts w:ascii="Times New Roman" w:hAnsi="Times New Roman"/>
          <w:kern w:val="0"/>
          <w:sz w:val="22"/>
          <w:szCs w:val="22"/>
        </w:rPr>
        <w:t xml:space="preserve">статья </w:t>
      </w:r>
      <w:r>
        <w:rPr>
          <w:rFonts w:ascii="Times New Roman" w:hAnsi="Times New Roman"/>
          <w:kern w:val="0"/>
          <w:sz w:val="22"/>
          <w:szCs w:val="22"/>
        </w:rPr>
        <w:t xml:space="preserve">33). </w:t>
      </w:r>
      <w:r>
        <w:rPr>
          <w:rFonts w:ascii="Times New Roman" w:hAnsi="Times New Roman"/>
          <w:kern w:val="0"/>
          <w:sz w:val="22"/>
          <w:szCs w:val="22"/>
        </w:rPr>
        <w:t xml:space="preserve">По возможности они завершат углубленное исследование к июню </w:t>
      </w:r>
      <w:r>
        <w:rPr>
          <w:rFonts w:ascii="Times New Roman" w:hAnsi="Times New Roman"/>
          <w:kern w:val="0"/>
          <w:sz w:val="22"/>
          <w:szCs w:val="22"/>
        </w:rPr>
        <w:t xml:space="preserve">2025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в октябре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>года предоставят Ассамблее отчет о проделанной работе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Еще до завершения второй сессии Папа Франциск уже учел некоторые предложения первой сессии и начал работу по их реализации в форме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предусмотренной Апостольской конституцией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Episcopalis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Communio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«Совместно с компетентными ведомствами Римской курии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зависимости от темы и обстоятельств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другими управлениями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задействованными различным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Генеральный секретариат Синода со своей стороны содействует реализации синодальных задач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утвержденных Римским понтификом»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ст</w:t>
      </w:r>
      <w:r>
        <w:rPr>
          <w:rFonts w:ascii="Times New Roman" w:hAnsi="Times New Roman"/>
          <w:kern w:val="0"/>
          <w:sz w:val="22"/>
          <w:szCs w:val="22"/>
        </w:rPr>
        <w:t xml:space="preserve">. 20, </w:t>
      </w:r>
      <w:r>
        <w:rPr>
          <w:rFonts w:ascii="Times New Roman" w:hAnsi="Times New Roman"/>
          <w:kern w:val="0"/>
          <w:sz w:val="22"/>
          <w:szCs w:val="22"/>
        </w:rPr>
        <w:t>с</w:t>
      </w:r>
      <w:r>
        <w:rPr>
          <w:rFonts w:ascii="Times New Roman" w:hAnsi="Times New Roman"/>
          <w:kern w:val="0"/>
          <w:sz w:val="22"/>
          <w:szCs w:val="22"/>
        </w:rPr>
        <w:t xml:space="preserve">. 1). </w:t>
      </w:r>
      <w:r>
        <w:rPr>
          <w:rFonts w:ascii="Times New Roman" w:hAnsi="Times New Roman"/>
          <w:kern w:val="0"/>
          <w:sz w:val="22"/>
          <w:szCs w:val="22"/>
        </w:rPr>
        <w:t>Кроме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 согласованию с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Дикастерией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по интерпретации законодательных текстов для служения Синоду была создана Комиссия по каноническому праву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Наконец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выполняя указание первой сессии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 xml:space="preserve">16q), 25 </w:t>
      </w:r>
      <w:r>
        <w:rPr>
          <w:rFonts w:ascii="Times New Roman" w:hAnsi="Times New Roman"/>
          <w:kern w:val="0"/>
          <w:sz w:val="22"/>
          <w:szCs w:val="22"/>
        </w:rPr>
        <w:t xml:space="preserve">апреля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 xml:space="preserve">года </w:t>
      </w:r>
      <w:r>
        <w:rPr>
          <w:rFonts w:ascii="Times New Roman" w:hAnsi="Times New Roman"/>
          <w:kern w:val="0"/>
          <w:sz w:val="22"/>
          <w:szCs w:val="22"/>
        </w:rPr>
        <w:t>SECAM (</w:t>
      </w:r>
      <w:r>
        <w:rPr>
          <w:rFonts w:ascii="Times New Roman" w:hAnsi="Times New Roman"/>
          <w:kern w:val="0"/>
          <w:sz w:val="22"/>
          <w:szCs w:val="22"/>
        </w:rPr>
        <w:t>Симпозиум конференций епископов Африки и Мадагаскара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объявил о создании специальной комиссии для исследования богословских и пастырских после</w:t>
      </w:r>
      <w:r>
        <w:rPr>
          <w:rFonts w:ascii="Times New Roman" w:hAnsi="Times New Roman"/>
          <w:kern w:val="0"/>
          <w:sz w:val="22"/>
          <w:szCs w:val="22"/>
        </w:rPr>
        <w:t>дствий полигамии для Церкви в Африке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0FF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2" w:name="_Toc2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Рабочий инструмент для второй сессии</w:t>
      </w:r>
      <w:bookmarkEnd w:id="2"/>
    </w:p>
    <w:p w14:paraId="4546E10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Наш путь был наполнен молчанием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молитвой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слушанием Слова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братским диалогом и радостными встречами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порой также трудностями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но благодаря всему этому мы как Народ </w:t>
      </w:r>
      <w:r>
        <w:rPr>
          <w:rFonts w:ascii="Times New Roman" w:hAnsi="Times New Roman"/>
          <w:kern w:val="0"/>
          <w:sz w:val="22"/>
          <w:szCs w:val="22"/>
        </w:rPr>
        <w:t>Божий глубже осознали наши отношения друг с другом как братьев и сестер во Христе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несут общую ответственность быть общиной искупленных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словом и жизнью возвещая красоту Царства Божьего всему миру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Эта идентичность не абстрактная идея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живой опыт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запечатленный в именах и лицах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ходе подготовки ко второй сессии и во время ее работы мы продолжаем задаваться этим вопросом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Как</w:t>
      </w:r>
      <w:r>
        <w:rPr>
          <w:rFonts w:ascii="Times New Roman" w:hAnsi="Times New Roman"/>
          <w:kern w:val="0"/>
          <w:sz w:val="22"/>
          <w:szCs w:val="22"/>
        </w:rPr>
        <w:t xml:space="preserve"> идентичность синодального Народа Божьего на пути миссии может обрести конкретную форму в отношениях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путях и местах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протекает жизнь Церкви</w:t>
      </w:r>
      <w:r>
        <w:rPr>
          <w:rFonts w:ascii="Times New Roman" w:hAnsi="Times New Roman"/>
          <w:kern w:val="0"/>
          <w:sz w:val="22"/>
          <w:szCs w:val="22"/>
        </w:rPr>
        <w:t>?</w:t>
      </w:r>
      <w:r>
        <w:rPr>
          <w:rFonts w:ascii="Times New Roman" w:hAnsi="Times New Roman"/>
          <w:kern w:val="0"/>
          <w:sz w:val="22"/>
          <w:szCs w:val="22"/>
        </w:rPr>
        <w:t>»</w:t>
      </w:r>
    </w:p>
    <w:p w14:paraId="4546E101" w14:textId="4140CA4C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Данный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служит этой цели в соответствии с тем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уже было сказано в документе для первой сессии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«Это не документ Учительства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отчет социологического исследования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 xml:space="preserve">он не предлагает </w:t>
      </w:r>
      <w:r>
        <w:rPr>
          <w:rFonts w:ascii="Times New Roman" w:hAnsi="Times New Roman"/>
          <w:kern w:val="0"/>
          <w:sz w:val="22"/>
          <w:szCs w:val="22"/>
        </w:rPr>
        <w:t>формулировки безотлагательных указаний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целей и задач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не является исчерпывающей разработкой богословского видения»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п</w:t>
      </w:r>
      <w:r>
        <w:rPr>
          <w:rFonts w:ascii="Times New Roman" w:hAnsi="Times New Roman"/>
          <w:kern w:val="0"/>
          <w:sz w:val="22"/>
          <w:szCs w:val="22"/>
        </w:rPr>
        <w:t xml:space="preserve">. 10; 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en-US"/>
        </w:rPr>
        <w:t>DTC</w:t>
      </w:r>
      <w:r>
        <w:rPr>
          <w:rFonts w:ascii="Times New Roman" w:hAnsi="Times New Roman"/>
          <w:kern w:val="0"/>
          <w:sz w:val="22"/>
          <w:szCs w:val="22"/>
        </w:rPr>
        <w:t xml:space="preserve"> 8). </w:t>
      </w:r>
      <w:r>
        <w:rPr>
          <w:rFonts w:ascii="Times New Roman" w:hAnsi="Times New Roman"/>
          <w:kern w:val="0"/>
          <w:sz w:val="22"/>
          <w:szCs w:val="22"/>
        </w:rPr>
        <w:t>Чтобы понять документ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необходимо рассматривать его в рамках синодального процесса в целом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Он представляет </w:t>
      </w:r>
      <w:r>
        <w:rPr>
          <w:rFonts w:ascii="Times New Roman" w:hAnsi="Times New Roman"/>
          <w:kern w:val="0"/>
          <w:sz w:val="22"/>
          <w:szCs w:val="22"/>
        </w:rPr>
        <w:t>цикличный диалог между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оживляется и поддерживается работой Генерального секретариата Синода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Первая сессия Ассамблеи </w:t>
      </w:r>
      <w:r>
        <w:rPr>
          <w:rFonts w:ascii="Times New Roman" w:hAnsi="Times New Roman"/>
          <w:kern w:val="0"/>
          <w:sz w:val="22"/>
          <w:szCs w:val="22"/>
        </w:rPr>
        <w:t xml:space="preserve">(2023) </w:t>
      </w:r>
      <w:r>
        <w:rPr>
          <w:rFonts w:ascii="Times New Roman" w:hAnsi="Times New Roman"/>
          <w:kern w:val="0"/>
          <w:sz w:val="22"/>
          <w:szCs w:val="22"/>
        </w:rPr>
        <w:t>собрала плоды местных и континентальных консультаций в поисках «характерных признаков синодальной Церкви и заложенной в ней динамики общения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миссии и участия»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Введение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Через молитву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диалог и распознание Ассамблея выбрала и выразила в СО согласия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вопросы для рассмотрения и предложения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возникли в результате общей работы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получилось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можно назв</w:t>
      </w:r>
      <w:r>
        <w:rPr>
          <w:rFonts w:ascii="Times New Roman" w:hAnsi="Times New Roman"/>
          <w:kern w:val="0"/>
          <w:sz w:val="22"/>
          <w:szCs w:val="22"/>
        </w:rPr>
        <w:t>ать первоначальным ответом на вопрос</w:t>
      </w:r>
      <w:r>
        <w:rPr>
          <w:rFonts w:ascii="Times New Roman" w:hAnsi="Times New Roman"/>
          <w:kern w:val="0"/>
          <w:sz w:val="22"/>
          <w:szCs w:val="22"/>
        </w:rPr>
        <w:t>:</w:t>
      </w:r>
      <w:r>
        <w:rPr>
          <w:rFonts w:ascii="Times New Roman" w:hAnsi="Times New Roman"/>
          <w:kern w:val="0"/>
          <w:sz w:val="22"/>
          <w:szCs w:val="22"/>
        </w:rPr>
        <w:t xml:space="preserve"> «Как синодальная Церковь описывает себя</w:t>
      </w:r>
      <w:r>
        <w:rPr>
          <w:rFonts w:ascii="Times New Roman" w:hAnsi="Times New Roman"/>
          <w:kern w:val="0"/>
          <w:sz w:val="22"/>
          <w:szCs w:val="22"/>
        </w:rPr>
        <w:t>?</w:t>
      </w:r>
      <w:r>
        <w:rPr>
          <w:rFonts w:ascii="Times New Roman" w:hAnsi="Times New Roman"/>
          <w:kern w:val="0"/>
          <w:sz w:val="22"/>
          <w:szCs w:val="22"/>
        </w:rPr>
        <w:t>» Вторая сессия не повторяет этих шагов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призвана пойти дальше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сосредоточившись на своем главном вопросе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Как</w:t>
      </w:r>
      <w:r>
        <w:rPr>
          <w:rFonts w:ascii="Times New Roman" w:hAnsi="Times New Roman"/>
          <w:kern w:val="0"/>
          <w:sz w:val="22"/>
          <w:szCs w:val="22"/>
        </w:rPr>
        <w:t xml:space="preserve"> быть синодальной Церковью на пути миссии</w:t>
      </w:r>
      <w:r>
        <w:rPr>
          <w:rFonts w:ascii="Times New Roman" w:hAnsi="Times New Roman"/>
          <w:kern w:val="0"/>
          <w:sz w:val="22"/>
          <w:szCs w:val="22"/>
        </w:rPr>
        <w:t>?</w:t>
      </w:r>
      <w:r>
        <w:rPr>
          <w:rFonts w:ascii="Times New Roman" w:hAnsi="Times New Roman"/>
          <w:kern w:val="0"/>
          <w:sz w:val="22"/>
          <w:szCs w:val="22"/>
        </w:rPr>
        <w:t>» Работа над другими вопросами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возникшими во время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продолжается как на уровне поместных Церквей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в десяти исследовательских группах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Эти две сессии нельзя разделить или противопоставить друг другу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они преемственны 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прежде всего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являются частью более широкого процесса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согласно Апостольской конституции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Episcopalis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communio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прекратит</w:t>
      </w:r>
      <w:r>
        <w:rPr>
          <w:rFonts w:ascii="Times New Roman" w:hAnsi="Times New Roman"/>
          <w:kern w:val="0"/>
          <w:sz w:val="22"/>
          <w:szCs w:val="22"/>
        </w:rPr>
        <w:t xml:space="preserve">ся в конце октября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02" w14:textId="552E371A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В практическом плане этот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открывается разделом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посвященным Основам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котором заново излагается понимание синодальности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сформировавшееся в процессе работы и принятое на первой сессии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Затем следуют три тесно </w:t>
      </w:r>
      <w:r>
        <w:rPr>
          <w:rFonts w:ascii="Times New Roman" w:hAnsi="Times New Roman"/>
          <w:kern w:val="0"/>
          <w:sz w:val="22"/>
          <w:szCs w:val="22"/>
        </w:rPr>
        <w:t>взаимосвязанные части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с разных перспектив освещают миссионерскую синодальную жизнь Церкви</w:t>
      </w:r>
      <w:r>
        <w:rPr>
          <w:rFonts w:ascii="Times New Roman" w:hAnsi="Times New Roman"/>
          <w:kern w:val="0"/>
          <w:sz w:val="22"/>
          <w:szCs w:val="22"/>
        </w:rPr>
        <w:t>: (</w:t>
      </w:r>
      <w:r>
        <w:rPr>
          <w:rFonts w:ascii="Times New Roman" w:hAnsi="Times New Roman"/>
          <w:kern w:val="0"/>
          <w:sz w:val="22"/>
          <w:szCs w:val="22"/>
          <w:lang w:val="en-US"/>
        </w:rPr>
        <w:t>I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Отношения — с Господом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между братьями и сестрами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между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которые поддерживают жизнеспособность Церкви намного существеннее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чем ее </w:t>
      </w:r>
      <w:r>
        <w:rPr>
          <w:rFonts w:ascii="Times New Roman" w:hAnsi="Times New Roman"/>
          <w:kern w:val="0"/>
          <w:sz w:val="22"/>
          <w:szCs w:val="22"/>
        </w:rPr>
        <w:t>структуры</w:t>
      </w:r>
      <w:r>
        <w:rPr>
          <w:rFonts w:ascii="Times New Roman" w:hAnsi="Times New Roman"/>
          <w:kern w:val="0"/>
          <w:sz w:val="22"/>
          <w:szCs w:val="22"/>
        </w:rPr>
        <w:t>; (</w:t>
      </w:r>
      <w:r>
        <w:rPr>
          <w:rFonts w:ascii="Times New Roman" w:hAnsi="Times New Roman"/>
          <w:kern w:val="0"/>
          <w:sz w:val="22"/>
          <w:szCs w:val="22"/>
          <w:lang w:val="en-US"/>
        </w:rPr>
        <w:t>II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конкретным образом способствуют развитию отношений и питают его</w:t>
      </w:r>
      <w:r>
        <w:rPr>
          <w:rFonts w:ascii="Times New Roman" w:hAnsi="Times New Roman"/>
          <w:kern w:val="0"/>
          <w:sz w:val="22"/>
          <w:szCs w:val="22"/>
        </w:rPr>
        <w:t>; (</w:t>
      </w:r>
      <w:r>
        <w:rPr>
          <w:rFonts w:ascii="Times New Roman" w:hAnsi="Times New Roman"/>
          <w:kern w:val="0"/>
          <w:sz w:val="22"/>
          <w:szCs w:val="22"/>
          <w:lang w:val="en-US"/>
        </w:rPr>
        <w:t>III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Места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вопреки искушению абстрактным универсализмом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говорят о конкретности контекстов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которых воплощаются отношения с присущим им разнообразием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множественностью и взаимосвязанностью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с укорененностью в живом основании исповедания веры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Каждый из этих разделов станет предметом молитвы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обмена мнениями и распознавания в рамках одного из модулей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из которых будет состоять работа второй сес</w:t>
      </w:r>
      <w:r>
        <w:rPr>
          <w:rFonts w:ascii="Times New Roman" w:hAnsi="Times New Roman"/>
          <w:kern w:val="0"/>
          <w:sz w:val="22"/>
          <w:szCs w:val="22"/>
        </w:rPr>
        <w:t>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Каждый может «предложить свой вклад как дар для других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не как нечто абсолютное и окончательно определенное»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</w:t>
      </w:r>
      <w:r>
        <w:rPr>
          <w:rFonts w:ascii="Times New Roman" w:hAnsi="Times New Roman"/>
          <w:kern w:val="0"/>
          <w:sz w:val="22"/>
          <w:szCs w:val="22"/>
        </w:rPr>
        <w:t>ведение</w:t>
      </w:r>
      <w:r>
        <w:rPr>
          <w:rFonts w:ascii="Times New Roman" w:hAnsi="Times New Roman"/>
          <w:kern w:val="0"/>
          <w:sz w:val="22"/>
          <w:szCs w:val="22"/>
        </w:rPr>
        <w:t>)</w:t>
      </w:r>
      <w:r>
        <w:rPr>
          <w:rFonts w:ascii="Times New Roman" w:hAnsi="Times New Roman"/>
          <w:kern w:val="0"/>
          <w:sz w:val="22"/>
          <w:szCs w:val="22"/>
        </w:rPr>
        <w:t xml:space="preserve"> на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члены Ассамблеи призваны пройти вместе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 этой основе будет составлен относящийся ко всему процессу Заключительный документ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предложит Святейшему Отцу ориентиры относительно шагов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необходимо предпринять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конкретные способы их осуществления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03" w14:textId="6904B7E2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Мы можем ожидать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получится углубить общее понимание синодальности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обратить больше внимания на практику синодальной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также что появятся предложения некоторых изменений в каноническом праве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возможно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мере дальнейшего усвоения и воплощения основного предложения в жизнь будут и более значительные изменения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но нам не стоит ожидать ответа на каждый вопрос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Кроме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 пути обращения и реформ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 которым вторая сессия призывает всю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будут появляться и другие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 достижениям этого процесса можно отнести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мы получили опыт и научились методу обсуждения вопросов совместно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в диалоге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также </w:t>
      </w:r>
      <w:r>
        <w:rPr>
          <w:rFonts w:ascii="Times New Roman" w:hAnsi="Times New Roman"/>
          <w:kern w:val="0"/>
          <w:sz w:val="22"/>
          <w:szCs w:val="22"/>
        </w:rPr>
        <w:t>распознаванию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Мы все еще учимся быть миссионерской синодальной Церковью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это задача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которой мы ознакомились и которую</w:t>
      </w:r>
      <w:r>
        <w:rPr>
          <w:rFonts w:ascii="Times New Roman" w:hAnsi="Times New Roman"/>
          <w:kern w:val="0"/>
          <w:sz w:val="22"/>
          <w:szCs w:val="22"/>
        </w:rPr>
        <w:t xml:space="preserve"> можем выполнять с радостью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04" w14:textId="77777777" w:rsidR="00251A66" w:rsidRDefault="000225B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3" w:name="_Toc3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Основы</w:t>
      </w:r>
      <w:bookmarkEnd w:id="3"/>
    </w:p>
    <w:p w14:paraId="4546E105" w14:textId="750F5854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Этот раздел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laboris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призван изложить основы видения миссионерской синодальной Церкви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приглашая нас углубить наше понимание тайны Церкви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Он не является полным трактатом по экклезиологии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но служит для конкретной работы распознавания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которую будет проводить синодальная Ассамблея в октябре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года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Для ответа на вопрос 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</w:t>
      </w:r>
      <w:r>
        <w:rPr>
          <w:rFonts w:ascii="Times New Roman" w:hAnsi="Times New Roman"/>
          <w:i/>
          <w:iCs/>
          <w:kern w:val="0"/>
          <w:sz w:val="22"/>
          <w:szCs w:val="22"/>
        </w:rPr>
        <w:t>ак быть синодальной Церковью на пути миссии</w:t>
      </w:r>
      <w:r>
        <w:rPr>
          <w:rFonts w:ascii="Times New Roman" w:hAnsi="Times New Roman"/>
          <w:i/>
          <w:iCs/>
          <w:kern w:val="0"/>
          <w:sz w:val="22"/>
          <w:szCs w:val="22"/>
        </w:rPr>
        <w:t>?</w:t>
      </w:r>
      <w:r>
        <w:rPr>
          <w:rFonts w:ascii="Times New Roman" w:hAnsi="Times New Roman"/>
          <w:i/>
          <w:iCs/>
          <w:kern w:val="0"/>
          <w:sz w:val="22"/>
          <w:szCs w:val="22"/>
        </w:rPr>
        <w:t>» необходим горизонт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который можно поместить пастырские и богословские размышления и предложения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помогающие нам ориентироваться на путь обращения и реформы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свою очередь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те конкретные шаги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которые предпримет Церковь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позволят лучше очертить горизонт и глубже понять фундаментальные основы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которые обретаются в характерной для всей истории Церкви творческой взаимосвязи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</w:p>
    <w:p w14:paraId="4546E106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Во Христе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есть свет всем людям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мы являем единый Народ Божий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призванный быть знаком и орудием </w:t>
      </w:r>
      <w:r>
        <w:rPr>
          <w:rFonts w:ascii="Times New Roman" w:hAnsi="Times New Roman"/>
          <w:kern w:val="0"/>
          <w:sz w:val="22"/>
          <w:szCs w:val="22"/>
        </w:rPr>
        <w:t>единения с Богом и единства всего человечества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совершается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когда мы идем вместе по пути истории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живя в общении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делает нас сопричастными жизни Троицы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содействуя участию всех во имя общей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видение имеет глубокие корни в живой традиции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Синодальный процесс позволил созреть обновленному осознанию этого видения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Оно выражается в согласиях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возникли в ходе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начавшегося в </w:t>
      </w:r>
      <w:r>
        <w:rPr>
          <w:rFonts w:ascii="Times New Roman" w:hAnsi="Times New Roman"/>
          <w:kern w:val="0"/>
          <w:sz w:val="22"/>
          <w:szCs w:val="22"/>
        </w:rPr>
        <w:t xml:space="preserve">2021 </w:t>
      </w:r>
      <w:r>
        <w:rPr>
          <w:rFonts w:ascii="Times New Roman" w:hAnsi="Times New Roman"/>
          <w:kern w:val="0"/>
          <w:sz w:val="22"/>
          <w:szCs w:val="22"/>
        </w:rPr>
        <w:t>году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 были обобщены на первой сессия синодальной Ассамблеи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октябрь </w:t>
      </w:r>
      <w:r>
        <w:rPr>
          <w:rFonts w:ascii="Times New Roman" w:hAnsi="Times New Roman"/>
          <w:kern w:val="0"/>
          <w:sz w:val="22"/>
          <w:szCs w:val="22"/>
        </w:rPr>
        <w:t xml:space="preserve">2023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Сводный</w:t>
      </w:r>
      <w:r>
        <w:rPr>
          <w:rFonts w:ascii="Times New Roman" w:hAnsi="Times New Roman"/>
          <w:kern w:val="0"/>
          <w:sz w:val="22"/>
          <w:szCs w:val="22"/>
        </w:rPr>
        <w:t xml:space="preserve"> отчет представил их всей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помочь в распознавании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будет завершено на второй сессии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07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4" w:name="_Toc4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Церковь — Народ Божий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,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таинство единства</w:t>
      </w:r>
      <w:bookmarkEnd w:id="4"/>
    </w:p>
    <w:p w14:paraId="4546E10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1. </w:t>
      </w:r>
      <w:r>
        <w:rPr>
          <w:rFonts w:ascii="Times New Roman" w:hAnsi="Times New Roman"/>
          <w:kern w:val="0"/>
          <w:sz w:val="22"/>
          <w:szCs w:val="22"/>
        </w:rPr>
        <w:t>Крещение во имя Отца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Сына и Святого Духа дает начало идентичности — мистической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динамичной и </w:t>
      </w:r>
      <w:r>
        <w:rPr>
          <w:rFonts w:ascii="Times New Roman" w:hAnsi="Times New Roman"/>
          <w:kern w:val="0"/>
          <w:sz w:val="22"/>
          <w:szCs w:val="22"/>
        </w:rPr>
        <w:t>общинной — Народа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Оно ориентирует нас на полноту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которой Господь Иисус предваряет нас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на миссию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приглашать каждого мужчину и каждую женщину принять дар спасения в свободе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Мф </w:t>
      </w:r>
      <w:r>
        <w:rPr>
          <w:rFonts w:ascii="Times New Roman" w:hAnsi="Times New Roman"/>
          <w:kern w:val="0"/>
          <w:sz w:val="22"/>
          <w:szCs w:val="22"/>
        </w:rPr>
        <w:t xml:space="preserve">28:18-19). </w:t>
      </w:r>
      <w:r>
        <w:rPr>
          <w:rFonts w:ascii="Times New Roman" w:hAnsi="Times New Roman"/>
          <w:kern w:val="0"/>
          <w:sz w:val="22"/>
          <w:szCs w:val="22"/>
        </w:rPr>
        <w:t>В Крещении Иисус облекает нас в Себя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разделяет с нами Свою личность и миссию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Гал</w:t>
      </w:r>
      <w:r>
        <w:rPr>
          <w:rFonts w:ascii="Times New Roman" w:hAnsi="Times New Roman"/>
          <w:kern w:val="0"/>
          <w:sz w:val="22"/>
          <w:szCs w:val="22"/>
        </w:rPr>
        <w:t>. 3:27).</w:t>
      </w:r>
    </w:p>
    <w:p w14:paraId="4546E109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2. </w:t>
      </w:r>
      <w:r>
        <w:rPr>
          <w:rFonts w:ascii="Times New Roman" w:hAnsi="Times New Roman"/>
          <w:kern w:val="0"/>
          <w:sz w:val="22"/>
          <w:szCs w:val="22"/>
        </w:rPr>
        <w:t>«Богу угодно было освящать и спасать людей не по отдельности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без всякой взаимной связи между ними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составить из них народ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признавал бы Его в истине и свято служил Ему Одном</w:t>
      </w:r>
      <w:r>
        <w:rPr>
          <w:rFonts w:ascii="Times New Roman" w:hAnsi="Times New Roman"/>
          <w:kern w:val="0"/>
          <w:sz w:val="22"/>
          <w:szCs w:val="22"/>
        </w:rPr>
        <w:t>у</w:t>
      </w:r>
      <w:r>
        <w:rPr>
          <w:rFonts w:ascii="Times New Roman" w:hAnsi="Times New Roman"/>
          <w:kern w:val="0"/>
          <w:sz w:val="22"/>
          <w:szCs w:val="22"/>
        </w:rPr>
        <w:t xml:space="preserve">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9), </w:t>
      </w:r>
      <w:r>
        <w:rPr>
          <w:rFonts w:ascii="Times New Roman" w:hAnsi="Times New Roman"/>
          <w:kern w:val="0"/>
          <w:sz w:val="22"/>
          <w:szCs w:val="22"/>
        </w:rPr>
        <w:t>разделяя общение Троицы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 Своем Народе и через </w:t>
      </w:r>
      <w:r>
        <w:rPr>
          <w:rFonts w:ascii="Times New Roman" w:hAnsi="Times New Roman"/>
          <w:kern w:val="0"/>
          <w:sz w:val="22"/>
          <w:szCs w:val="22"/>
        </w:rPr>
        <w:t>него Бог реализует и проявляет спасение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Он дарует нам во Христе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Синодальность укоренена в этом динамичном видении Народа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имеющего всеобщее призвание к святости и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совершающего паломничество к Отцу по стопам Иисуса Христа и оживляемого Святым Духом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Этот синодальный и миссионерский Народ Божий провозглашает и свидетельствует Благую Весть о спасении в различных контекстах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которых он живет и ходит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Идя вместе со всеми народами мира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учитывая их культуру и религии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 находится с ни</w:t>
      </w:r>
      <w:r>
        <w:rPr>
          <w:rFonts w:ascii="Times New Roman" w:hAnsi="Times New Roman"/>
          <w:kern w:val="0"/>
          <w:sz w:val="22"/>
          <w:szCs w:val="22"/>
        </w:rPr>
        <w:t>ми в диалоге и сопровождает их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0A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3. </w:t>
      </w:r>
      <w:r>
        <w:rPr>
          <w:rFonts w:ascii="Times New Roman" w:hAnsi="Times New Roman"/>
          <w:kern w:val="0"/>
          <w:sz w:val="22"/>
          <w:szCs w:val="22"/>
        </w:rPr>
        <w:t>Синодальный процесс развил в нас более глубокое понимание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значит быть Народом Божьим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собранным как «Церковь из всякого колена и языка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народа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 племени»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 xml:space="preserve">5),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проживает свой путь к Царству в </w:t>
      </w:r>
      <w:r>
        <w:rPr>
          <w:rFonts w:ascii="Times New Roman" w:hAnsi="Times New Roman"/>
          <w:kern w:val="0"/>
          <w:sz w:val="22"/>
          <w:szCs w:val="22"/>
        </w:rPr>
        <w:t>различных контекстах и культурах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Народ Божий — это общинный субъект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проходит через все этапы истории спасения на пути к ее исполнению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Народ Божий не просто совокупность крещеных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это «мы»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общинный и исторический субъект синодальности и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все могли получить спасение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уготованное Богом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Мы становимся частью этого Народа через веру и Крещение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нас сопровождает Дева Мария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«знамение твердой надежды и утешение странствующему Народу Божию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пока не придет День Господень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2 </w:t>
      </w:r>
      <w:r>
        <w:rPr>
          <w:rFonts w:ascii="Times New Roman" w:hAnsi="Times New Roman"/>
          <w:kern w:val="0"/>
          <w:sz w:val="22"/>
          <w:szCs w:val="22"/>
        </w:rPr>
        <w:t>Петр</w:t>
      </w:r>
      <w:r>
        <w:rPr>
          <w:rFonts w:ascii="Times New Roman" w:hAnsi="Times New Roman"/>
          <w:kern w:val="0"/>
          <w:sz w:val="22"/>
          <w:szCs w:val="22"/>
        </w:rPr>
        <w:t xml:space="preserve">а </w:t>
      </w:r>
      <w:r>
        <w:rPr>
          <w:rFonts w:ascii="Times New Roman" w:hAnsi="Times New Roman"/>
          <w:kern w:val="0"/>
          <w:sz w:val="22"/>
          <w:szCs w:val="22"/>
        </w:rPr>
        <w:t>3:10)</w:t>
      </w:r>
      <w:r>
        <w:rPr>
          <w:rFonts w:ascii="Times New Roman" w:hAnsi="Times New Roman"/>
          <w:kern w:val="0"/>
          <w:sz w:val="22"/>
          <w:szCs w:val="22"/>
        </w:rPr>
        <w:t xml:space="preserve">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68), </w:t>
      </w:r>
      <w:r>
        <w:rPr>
          <w:rFonts w:ascii="Times New Roman" w:hAnsi="Times New Roman"/>
          <w:kern w:val="0"/>
          <w:sz w:val="22"/>
          <w:szCs w:val="22"/>
        </w:rPr>
        <w:t>апостолы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свидетельствовали о своей вере вплоть до отдачи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признанные святые и святые «по соседству»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0B" w14:textId="68BC78B0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4. </w:t>
      </w:r>
      <w:r>
        <w:rPr>
          <w:rFonts w:ascii="Times New Roman" w:hAnsi="Times New Roman"/>
          <w:kern w:val="0"/>
          <w:sz w:val="22"/>
          <w:szCs w:val="22"/>
        </w:rPr>
        <w:t xml:space="preserve">«Христос — Свет народам»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1), </w:t>
      </w:r>
      <w:r>
        <w:rPr>
          <w:rFonts w:ascii="Times New Roman" w:hAnsi="Times New Roman"/>
          <w:kern w:val="0"/>
          <w:sz w:val="22"/>
          <w:szCs w:val="22"/>
        </w:rPr>
        <w:t>и этот свет отраженно сияет на лике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которая «во Христе своего рода таинство — то есть знамение и орудие — глубокого единения с Богом и единства всего рода человеческого»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там же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Подобно луне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Церковь сияет отраженным светом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поэтому она не может понимать свою миссию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самореферентно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принимает на себя ответственность быть таинством связей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отношений и общения в служении единству всего человечества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Мы несем эту ответственность в эпоху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когда преобладает кризис участия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когда отсутствует чувство принадлежности к общей судьбе</w:t>
      </w:r>
      <w:r>
        <w:rPr>
          <w:rFonts w:ascii="Times New Roman" w:hAnsi="Times New Roman"/>
          <w:kern w:val="0"/>
          <w:sz w:val="22"/>
          <w:szCs w:val="22"/>
        </w:rPr>
        <w:t xml:space="preserve"> и слишком часто встречается индивидуалистическое представление о счастье 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следовательно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 спасении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своей миссии Церковь сообщает миру о Божьем замысле соединить все человечество с Собой в</w:t>
      </w:r>
      <w:r>
        <w:rPr>
          <w:rFonts w:ascii="Times New Roman" w:hAnsi="Times New Roman"/>
          <w:kern w:val="0"/>
          <w:sz w:val="22"/>
          <w:szCs w:val="22"/>
        </w:rPr>
        <w:t>о</w:t>
      </w:r>
      <w:r>
        <w:rPr>
          <w:rFonts w:ascii="Times New Roman" w:hAnsi="Times New Roman"/>
          <w:kern w:val="0"/>
          <w:sz w:val="22"/>
          <w:szCs w:val="22"/>
        </w:rPr>
        <w:t xml:space="preserve"> спасении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При этом она проповедует не себя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«а Христа Иисуса Господа» </w:t>
      </w:r>
      <w:r>
        <w:rPr>
          <w:rFonts w:ascii="Times New Roman" w:hAnsi="Times New Roman"/>
          <w:kern w:val="0"/>
          <w:sz w:val="22"/>
          <w:szCs w:val="22"/>
        </w:rPr>
        <w:t xml:space="preserve">(2 </w:t>
      </w:r>
      <w:r>
        <w:rPr>
          <w:rFonts w:ascii="Times New Roman" w:hAnsi="Times New Roman"/>
          <w:kern w:val="0"/>
          <w:sz w:val="22"/>
          <w:szCs w:val="22"/>
        </w:rPr>
        <w:t>Кор</w:t>
      </w:r>
      <w:r>
        <w:rPr>
          <w:rFonts w:ascii="Times New Roman" w:hAnsi="Times New Roman"/>
          <w:kern w:val="0"/>
          <w:sz w:val="22"/>
          <w:szCs w:val="22"/>
        </w:rPr>
        <w:t xml:space="preserve">. 4:5). </w:t>
      </w:r>
      <w:r>
        <w:rPr>
          <w:rFonts w:ascii="Times New Roman" w:hAnsi="Times New Roman"/>
          <w:kern w:val="0"/>
          <w:sz w:val="22"/>
          <w:szCs w:val="22"/>
        </w:rPr>
        <w:t xml:space="preserve">В противном случае она потеряла бы свое бытие во Христе как «таинство»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1), </w:t>
      </w:r>
      <w:r>
        <w:rPr>
          <w:rFonts w:ascii="Times New Roman" w:hAnsi="Times New Roman"/>
          <w:kern w:val="0"/>
          <w:sz w:val="22"/>
          <w:szCs w:val="22"/>
        </w:rPr>
        <w:t>а следовательно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свою идентичность и смысл существования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На пути к полноте </w:t>
      </w:r>
      <w:r>
        <w:rPr>
          <w:rFonts w:ascii="Times New Roman" w:hAnsi="Times New Roman"/>
          <w:kern w:val="0"/>
          <w:sz w:val="22"/>
          <w:szCs w:val="22"/>
        </w:rPr>
        <w:t>Церковь является таинством Царства Божьего в мире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0C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5" w:name="_Toc5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Общий смысл синодальности</w:t>
      </w:r>
      <w:bookmarkEnd w:id="5"/>
    </w:p>
    <w:p w14:paraId="4546E10D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5. </w:t>
      </w:r>
      <w:r>
        <w:rPr>
          <w:rFonts w:ascii="Times New Roman" w:hAnsi="Times New Roman"/>
          <w:kern w:val="0"/>
          <w:sz w:val="22"/>
          <w:szCs w:val="22"/>
        </w:rPr>
        <w:t>Термины «синодальность» и «синодальный»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происходящие от древней постоянной церковной практики собираться вместе на синод</w:t>
      </w: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erence w:id="8"/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стали лучше пониматься и более активно </w:t>
      </w:r>
      <w:r>
        <w:rPr>
          <w:rFonts w:ascii="Times New Roman" w:hAnsi="Times New Roman"/>
          <w:kern w:val="0"/>
          <w:sz w:val="22"/>
          <w:szCs w:val="22"/>
        </w:rPr>
        <w:t>использоваться благодаря опыту последних лет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Они все чаще ассоциируются с Церковью «близкой к жизни своего народа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менее бюрократичной и более укорененной в отношениях»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>1</w:t>
      </w:r>
      <w:r>
        <w:rPr>
          <w:rFonts w:ascii="Times New Roman" w:hAnsi="Times New Roman"/>
          <w:kern w:val="0"/>
          <w:sz w:val="22"/>
          <w:szCs w:val="22"/>
          <w:lang w:val="en-US"/>
        </w:rPr>
        <w:t>b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то есть с домом и семьей Божьей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 первой сессии Ассамблея пришла к единому пониманию «синодальности»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которое лежит в основе данного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Проводимые в настоящее время углубленные исследования направлены на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больше сфокусироваться на кафолической перспективе этого конститутивного измерения Церкви в </w:t>
      </w:r>
      <w:r>
        <w:rPr>
          <w:rFonts w:ascii="Times New Roman" w:hAnsi="Times New Roman"/>
          <w:kern w:val="0"/>
          <w:sz w:val="22"/>
          <w:szCs w:val="22"/>
        </w:rPr>
        <w:t>диалоге с другими христианскими традициями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уважении к различиям и особенностям каждой из них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самом широком смысле слова это «странствие христиан в общении со Христом к Царству Божьему вместе со всем человечеством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Синодальность ориентирована на миссию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ее практика предполагает собрание на каждом уровне церковной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взаимное слушание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диалог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общинное распознавание и достижение консенсуса как выражения присутствия Христа в Святом Духе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когда каждый принимает решения в соответствии со своими обязанностями»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>1</w:t>
      </w:r>
      <w:r>
        <w:rPr>
          <w:rFonts w:ascii="Times New Roman" w:hAnsi="Times New Roman"/>
          <w:kern w:val="0"/>
          <w:sz w:val="22"/>
          <w:szCs w:val="22"/>
          <w:lang w:val="en-US"/>
        </w:rPr>
        <w:t>h</w:t>
      </w:r>
      <w:r>
        <w:rPr>
          <w:rFonts w:ascii="Times New Roman" w:hAnsi="Times New Roman"/>
          <w:kern w:val="0"/>
          <w:sz w:val="22"/>
          <w:szCs w:val="22"/>
        </w:rPr>
        <w:t>).</w:t>
      </w:r>
    </w:p>
    <w:p w14:paraId="4546E10E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6. </w:t>
      </w:r>
      <w:r>
        <w:rPr>
          <w:rFonts w:ascii="Times New Roman" w:hAnsi="Times New Roman"/>
          <w:kern w:val="0"/>
          <w:sz w:val="22"/>
          <w:szCs w:val="22"/>
        </w:rPr>
        <w:t>Синодальность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обозначает «особый стиль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которым характеризуется жизнь и миссия Церкви»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CTI</w:t>
      </w:r>
      <w:r>
        <w:rPr>
          <w:rFonts w:ascii="Times New Roman" w:hAnsi="Times New Roman"/>
          <w:kern w:val="0"/>
          <w:sz w:val="22"/>
          <w:szCs w:val="22"/>
        </w:rPr>
        <w:t xml:space="preserve"> 70). </w:t>
      </w:r>
      <w:r>
        <w:rPr>
          <w:rFonts w:ascii="Times New Roman" w:hAnsi="Times New Roman"/>
          <w:kern w:val="0"/>
          <w:sz w:val="22"/>
          <w:szCs w:val="22"/>
        </w:rPr>
        <w:t>Этот стиль начинается со слушания как первого действия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Вера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которая рождается из слушания провозглашения Благой Вести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Рим</w:t>
      </w:r>
      <w:r>
        <w:rPr>
          <w:rFonts w:ascii="Times New Roman" w:hAnsi="Times New Roman"/>
          <w:kern w:val="0"/>
          <w:sz w:val="22"/>
          <w:szCs w:val="22"/>
        </w:rPr>
        <w:t xml:space="preserve">. 10:17), </w:t>
      </w:r>
      <w:r>
        <w:rPr>
          <w:rFonts w:ascii="Times New Roman" w:hAnsi="Times New Roman"/>
          <w:kern w:val="0"/>
          <w:sz w:val="22"/>
          <w:szCs w:val="22"/>
        </w:rPr>
        <w:t>из живого слушания Слова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Святого Духа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друг друга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живой традиции Церкви и ее Учительства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Проходя этапы синодального процесса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Церковь еще раз убедилась в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чему учит Писание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возвещать можно только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слышал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0F" w14:textId="216EE09D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7. </w:t>
      </w:r>
      <w:r>
        <w:rPr>
          <w:rFonts w:ascii="Times New Roman" w:hAnsi="Times New Roman"/>
          <w:kern w:val="0"/>
          <w:sz w:val="22"/>
          <w:szCs w:val="22"/>
        </w:rPr>
        <w:t>Синодальность «должна проявляться в обычном течении жизни и деятельности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Такой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modus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vivendi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et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operandi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осуществляется в совместном слушании Слова и священнопраздновании Евхаристии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братском общении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взаимной ответственности и в участии всего Народа Божия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 разных уровнях и в распределении различных служений и ролей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жизни и миссии Церкви»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там же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 xml:space="preserve">Затем этот термин указывает на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экклезиальные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структуры и процессы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которых синодальная природа Церкви выражается на институциональном уровне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наконец он означает те конкретные события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которых Церковь созывается компетентной властью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там же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При оп</w:t>
      </w:r>
      <w:r>
        <w:rPr>
          <w:rFonts w:ascii="Times New Roman" w:hAnsi="Times New Roman"/>
          <w:kern w:val="0"/>
          <w:sz w:val="22"/>
          <w:szCs w:val="22"/>
        </w:rPr>
        <w:t xml:space="preserve">исании Церкви понятие «синодальность» не является альтернативой понятию «общение»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comunione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—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Прим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пер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На самом деле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контексте экклезиологии Народа Божия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которую </w:t>
      </w:r>
      <w:r>
        <w:rPr>
          <w:rFonts w:ascii="Times New Roman" w:hAnsi="Times New Roman"/>
          <w:kern w:val="0"/>
          <w:sz w:val="22"/>
          <w:szCs w:val="22"/>
        </w:rPr>
        <w:t>иллюстрирует Второй Ватиканский собор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понятие «общение» выражает глубокую сущность тайны и миссии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источником и вершиной которой является евхаристическое собрание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то есть общение с Триединым Богом и единство всех людей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реализуется во Христе через Святого Духа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 этом же контексте синодальность «указывает на особый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modus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vivendi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et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operandi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[</w:t>
      </w:r>
      <w:r>
        <w:rPr>
          <w:rFonts w:ascii="Times New Roman" w:hAnsi="Times New Roman"/>
          <w:kern w:val="0"/>
          <w:sz w:val="22"/>
          <w:szCs w:val="22"/>
        </w:rPr>
        <w:t>образ жизни и действия</w:t>
      </w:r>
      <w:r>
        <w:rPr>
          <w:rFonts w:ascii="Times New Roman" w:hAnsi="Times New Roman"/>
          <w:kern w:val="0"/>
          <w:sz w:val="22"/>
          <w:szCs w:val="22"/>
        </w:rPr>
        <w:t xml:space="preserve">] </w:t>
      </w:r>
      <w:r>
        <w:rPr>
          <w:rFonts w:ascii="Times New Roman" w:hAnsi="Times New Roman"/>
          <w:kern w:val="0"/>
          <w:sz w:val="22"/>
          <w:szCs w:val="22"/>
        </w:rPr>
        <w:t>Церкви как Народа Божия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выражает и конкретно осуществляет свою общинную суть в совместном совершении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совместны</w:t>
      </w:r>
      <w:r>
        <w:rPr>
          <w:rFonts w:ascii="Times New Roman" w:hAnsi="Times New Roman"/>
          <w:kern w:val="0"/>
          <w:sz w:val="22"/>
          <w:szCs w:val="22"/>
        </w:rPr>
        <w:t xml:space="preserve">х собраниях и действенном участии всех его членов в миссии евангелизации»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CTI</w:t>
      </w:r>
      <w:r>
        <w:rPr>
          <w:rFonts w:ascii="Times New Roman" w:hAnsi="Times New Roman"/>
          <w:kern w:val="0"/>
          <w:sz w:val="22"/>
          <w:szCs w:val="22"/>
        </w:rPr>
        <w:t xml:space="preserve"> 6).</w:t>
      </w:r>
    </w:p>
    <w:p w14:paraId="4546E11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8. </w:t>
      </w:r>
      <w:r>
        <w:rPr>
          <w:rFonts w:ascii="Times New Roman" w:hAnsi="Times New Roman"/>
          <w:kern w:val="0"/>
          <w:sz w:val="22"/>
          <w:szCs w:val="22"/>
        </w:rPr>
        <w:t>Синодальность ни в коем случае не приводит к обесцениванию особого авторитета и конкретной задачи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Сам Христос возлагает на пастырей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 xml:space="preserve">на епископов и их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соработников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пресвитеров и на Римского понтифика как «постоянного и зримого начала и основы единства как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так и множества верных»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23). </w:t>
      </w:r>
      <w:r>
        <w:rPr>
          <w:rFonts w:ascii="Times New Roman" w:hAnsi="Times New Roman"/>
          <w:kern w:val="0"/>
          <w:sz w:val="22"/>
          <w:szCs w:val="22"/>
        </w:rPr>
        <w:t>Скорее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она предлагает «наиболее подходящую интерпретационную основу для понимания самого иерархического служения»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Франциск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Речь по случаю </w:t>
      </w:r>
      <w:r>
        <w:rPr>
          <w:rFonts w:ascii="Times New Roman" w:hAnsi="Times New Roman"/>
          <w:kern w:val="0"/>
          <w:sz w:val="22"/>
          <w:szCs w:val="22"/>
        </w:rPr>
        <w:t>50-</w:t>
      </w:r>
      <w:r>
        <w:rPr>
          <w:rFonts w:ascii="Times New Roman" w:hAnsi="Times New Roman"/>
          <w:kern w:val="0"/>
          <w:sz w:val="22"/>
          <w:szCs w:val="22"/>
        </w:rPr>
        <w:t>летия учреждения Синода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17 </w:t>
      </w:r>
      <w:r>
        <w:rPr>
          <w:rFonts w:ascii="Times New Roman" w:hAnsi="Times New Roman"/>
          <w:kern w:val="0"/>
          <w:sz w:val="22"/>
          <w:szCs w:val="22"/>
        </w:rPr>
        <w:t xml:space="preserve">октября </w:t>
      </w:r>
      <w:r>
        <w:rPr>
          <w:rFonts w:ascii="Times New Roman" w:hAnsi="Times New Roman"/>
          <w:kern w:val="0"/>
          <w:sz w:val="22"/>
          <w:szCs w:val="22"/>
        </w:rPr>
        <w:t xml:space="preserve">2015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приглашая всю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осуществляет власть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 подлинному обращению и реформе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1" w14:textId="35ABB75C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9. </w:t>
      </w:r>
      <w:r>
        <w:rPr>
          <w:rFonts w:ascii="Times New Roman" w:hAnsi="Times New Roman"/>
          <w:kern w:val="0"/>
          <w:sz w:val="22"/>
          <w:szCs w:val="22"/>
        </w:rPr>
        <w:t>Синодальность не является самоцелью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той мере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какой она </w:t>
      </w:r>
      <w:r>
        <w:rPr>
          <w:rFonts w:ascii="Times New Roman" w:hAnsi="Times New Roman"/>
          <w:kern w:val="0"/>
          <w:sz w:val="22"/>
          <w:szCs w:val="22"/>
        </w:rPr>
        <w:t>дает возможность выразить природу Церкви и позволяет ценить все харизмы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призвания и служения в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она способствует тому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община «взирающих с верою на Иисуса»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9)</w:t>
      </w:r>
      <w:r>
        <w:rPr>
          <w:rFonts w:ascii="Times New Roman" w:hAnsi="Times New Roman"/>
          <w:kern w:val="0"/>
          <w:sz w:val="22"/>
          <w:szCs w:val="22"/>
        </w:rPr>
        <w:t xml:space="preserve"> провозглашала Евангелие наиболее подходящим образом для всех и каждого «зримым таинством»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там же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спасительного единства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задуманного Богом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синодальность и миссия тесно связаны между собой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Когда вторая сессия сосредоточится на определенных аспектах синодальной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ее целью будет взращивать плодотворность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то же время синодальность является условием для продолжения экуменического пути к видимому единству всех христиан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Тема принятия плодов экуменического пути в церковной практи</w:t>
      </w:r>
      <w:r>
        <w:rPr>
          <w:rFonts w:ascii="Times New Roman" w:hAnsi="Times New Roman"/>
          <w:kern w:val="0"/>
          <w:sz w:val="22"/>
          <w:szCs w:val="22"/>
        </w:rPr>
        <w:t xml:space="preserve">ке рассматривается Исследовательской группой № </w:t>
      </w:r>
      <w:r>
        <w:rPr>
          <w:rFonts w:ascii="Times New Roman" w:hAnsi="Times New Roman"/>
          <w:kern w:val="0"/>
          <w:sz w:val="22"/>
          <w:szCs w:val="22"/>
        </w:rPr>
        <w:t>10.</w:t>
      </w:r>
    </w:p>
    <w:p w14:paraId="4546E112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6" w:name="_Toc6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Единство как гармония в разнообразии</w:t>
      </w:r>
      <w:bookmarkEnd w:id="6"/>
    </w:p>
    <w:p w14:paraId="4546E113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10. </w:t>
      </w:r>
      <w:r>
        <w:rPr>
          <w:rFonts w:ascii="Times New Roman" w:hAnsi="Times New Roman"/>
          <w:kern w:val="0"/>
          <w:sz w:val="22"/>
          <w:szCs w:val="22"/>
        </w:rPr>
        <w:t>В евхаристической литургии находят свое завершение и воплощение динамизм церковного общения 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следовательно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синодальная жизнь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 ней общение верных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communio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Fidelium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является в то же время общением Церквей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communio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Ecclesiarum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 xml:space="preserve">которое проявляется в общении епископов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communio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Episcoporum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в силу древнего принципа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согласно которому «Церковь в епископе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епископ — в Церкви»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Киприан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Послание </w:t>
      </w:r>
      <w:r>
        <w:rPr>
          <w:rFonts w:ascii="Times New Roman" w:hAnsi="Times New Roman"/>
          <w:i/>
          <w:iCs/>
          <w:kern w:val="0"/>
          <w:sz w:val="22"/>
          <w:szCs w:val="22"/>
        </w:rPr>
        <w:t>66</w:t>
      </w:r>
      <w:r>
        <w:rPr>
          <w:rFonts w:ascii="Times New Roman" w:hAnsi="Times New Roman"/>
          <w:kern w:val="0"/>
          <w:sz w:val="22"/>
          <w:szCs w:val="22"/>
        </w:rPr>
        <w:t xml:space="preserve">, 8). </w:t>
      </w:r>
      <w:r>
        <w:rPr>
          <w:rFonts w:ascii="Times New Roman" w:hAnsi="Times New Roman"/>
          <w:kern w:val="0"/>
          <w:sz w:val="22"/>
          <w:szCs w:val="22"/>
        </w:rPr>
        <w:t xml:space="preserve">Для служения общению Господь поставил апостола Петра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Мф</w:t>
      </w:r>
      <w:r>
        <w:rPr>
          <w:rFonts w:ascii="Times New Roman" w:hAnsi="Times New Roman"/>
          <w:kern w:val="0"/>
          <w:sz w:val="22"/>
          <w:szCs w:val="22"/>
        </w:rPr>
        <w:t xml:space="preserve">. 16:18) </w:t>
      </w:r>
      <w:r>
        <w:rPr>
          <w:rFonts w:ascii="Times New Roman" w:hAnsi="Times New Roman"/>
          <w:kern w:val="0"/>
          <w:sz w:val="22"/>
          <w:szCs w:val="22"/>
        </w:rPr>
        <w:t>и его преемников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 силу Петрова преемства епископ Рима является «постоянным и зримым началом и основой единства»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23) </w:t>
      </w:r>
      <w:r>
        <w:rPr>
          <w:rFonts w:ascii="Times New Roman" w:hAnsi="Times New Roman"/>
          <w:kern w:val="0"/>
          <w:sz w:val="22"/>
          <w:szCs w:val="22"/>
        </w:rPr>
        <w:t>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выраженного в общении всех верных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всех Церквей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всех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 проявляется гармония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которую Дух привносит в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Сам есть гармония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Василий</w:t>
      </w:r>
      <w:r>
        <w:rPr>
          <w:rFonts w:ascii="Times New Roman" w:hAnsi="Times New Roman"/>
          <w:kern w:val="0"/>
          <w:sz w:val="22"/>
          <w:szCs w:val="22"/>
          <w:lang w:val="en-US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На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Псалом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 xml:space="preserve"> 29</w:t>
      </w:r>
      <w:r>
        <w:rPr>
          <w:rFonts w:ascii="Times New Roman" w:hAnsi="Times New Roman"/>
          <w:kern w:val="0"/>
          <w:sz w:val="22"/>
          <w:szCs w:val="22"/>
          <w:lang w:val="en-US"/>
        </w:rPr>
        <w:t>, 1).</w:t>
      </w:r>
    </w:p>
    <w:p w14:paraId="4546E114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11. </w:t>
      </w:r>
      <w:r>
        <w:rPr>
          <w:rFonts w:ascii="Times New Roman" w:hAnsi="Times New Roman"/>
          <w:kern w:val="0"/>
          <w:sz w:val="22"/>
          <w:szCs w:val="22"/>
        </w:rPr>
        <w:t>На протяжении всего синодального процесса стремление Церкви к единству росло параллельно с осознанием ее разнообразия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Именно обмен между Церквами напомнил нам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не существует миссии вне </w:t>
      </w:r>
      <w:r>
        <w:rPr>
          <w:rFonts w:ascii="Times New Roman" w:hAnsi="Times New Roman"/>
          <w:kern w:val="0"/>
          <w:sz w:val="22"/>
          <w:szCs w:val="22"/>
        </w:rPr>
        <w:t>контекста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то есть без четкого осознания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дар Евангелия предлагается людям и общинам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живущим в конкретное время и в конкретном месте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замкнутым на себе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несущим историю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которую необходимо признавать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уважать и открывать для более широких горизонтов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Одним из величайших даров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полученных на этом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была возможность встретить и отпраздновать красоту «многообразного лика Церкви»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Иоанн Павел </w:t>
      </w:r>
      <w:r>
        <w:rPr>
          <w:rFonts w:ascii="Times New Roman" w:hAnsi="Times New Roman"/>
          <w:kern w:val="0"/>
          <w:sz w:val="22"/>
          <w:szCs w:val="22"/>
          <w:lang w:val="en-US"/>
        </w:rPr>
        <w:t>II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Novo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Millennio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Ineunte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40). </w:t>
      </w:r>
      <w:r>
        <w:rPr>
          <w:rFonts w:ascii="Times New Roman" w:hAnsi="Times New Roman"/>
          <w:kern w:val="0"/>
          <w:sz w:val="22"/>
          <w:szCs w:val="22"/>
        </w:rPr>
        <w:t>Синодальное обновление расценивает контекст как место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где </w:t>
      </w:r>
      <w:r>
        <w:rPr>
          <w:rFonts w:ascii="Times New Roman" w:hAnsi="Times New Roman"/>
          <w:kern w:val="0"/>
          <w:sz w:val="22"/>
          <w:szCs w:val="22"/>
        </w:rPr>
        <w:t>присутствует и реализуется всеобщий призыв Бога стать частью Его Народа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того Царства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которое есть </w:t>
      </w:r>
      <w:r>
        <w:rPr>
          <w:rFonts w:ascii="Times New Roman" w:hAnsi="Times New Roman"/>
          <w:kern w:val="0"/>
          <w:sz w:val="22"/>
          <w:szCs w:val="22"/>
        </w:rPr>
        <w:t xml:space="preserve">«праведность и </w:t>
      </w:r>
      <w:proofErr w:type="gramStart"/>
      <w:r>
        <w:rPr>
          <w:rFonts w:ascii="Times New Roman" w:hAnsi="Times New Roman"/>
          <w:kern w:val="0"/>
          <w:sz w:val="22"/>
          <w:szCs w:val="22"/>
        </w:rPr>
        <w:t>мир</w:t>
      </w:r>
      <w:proofErr w:type="gramEnd"/>
      <w:r>
        <w:rPr>
          <w:rFonts w:ascii="Times New Roman" w:hAnsi="Times New Roman"/>
          <w:kern w:val="0"/>
          <w:sz w:val="22"/>
          <w:szCs w:val="22"/>
        </w:rPr>
        <w:t xml:space="preserve"> и радость во Святом Духе</w:t>
      </w:r>
      <w:r>
        <w:rPr>
          <w:rFonts w:ascii="Times New Roman" w:hAnsi="Times New Roman"/>
          <w:kern w:val="0"/>
          <w:sz w:val="22"/>
          <w:szCs w:val="22"/>
        </w:rPr>
        <w:t>»</w:t>
      </w:r>
      <w:r>
        <w:rPr>
          <w:rFonts w:ascii="Times New Roman" w:hAnsi="Times New Roman"/>
          <w:kern w:val="0"/>
          <w:sz w:val="22"/>
          <w:szCs w:val="22"/>
        </w:rPr>
        <w:t xml:space="preserve"> (</w:t>
      </w:r>
      <w:r>
        <w:rPr>
          <w:rFonts w:ascii="Times New Roman" w:hAnsi="Times New Roman"/>
          <w:kern w:val="0"/>
          <w:sz w:val="22"/>
          <w:szCs w:val="22"/>
        </w:rPr>
        <w:t>Рим</w:t>
      </w:r>
      <w:r>
        <w:rPr>
          <w:rFonts w:ascii="Times New Roman" w:hAnsi="Times New Roman"/>
          <w:kern w:val="0"/>
          <w:sz w:val="22"/>
          <w:szCs w:val="22"/>
        </w:rPr>
        <w:t xml:space="preserve">. 14:17).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разные культуры могут постичь единство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которое лежит в основе и </w:t>
      </w:r>
      <w:r>
        <w:rPr>
          <w:rFonts w:ascii="Times New Roman" w:hAnsi="Times New Roman"/>
          <w:kern w:val="0"/>
          <w:sz w:val="22"/>
          <w:szCs w:val="22"/>
        </w:rPr>
        <w:t>завершает их красочное многообразие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Ценить контексты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культуры и разнообразие — это ключ к росту миссионерской синодальной Церкви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5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12. </w:t>
      </w:r>
      <w:r>
        <w:rPr>
          <w:rFonts w:ascii="Times New Roman" w:hAnsi="Times New Roman"/>
          <w:kern w:val="0"/>
          <w:sz w:val="22"/>
          <w:szCs w:val="22"/>
        </w:rPr>
        <w:t>Аналогичным образом растет осознание разнообразия харизм и призваний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Святой Дух постоянно пробуждает в Народе Божьем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порождает желание расти в способности распознавать 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понимать их взаимосвязь в конкретной жизни каждой Церкви и всей Церкви в целом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особенно направлять их на благо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также означает более глубокое размышление над вопросом участия в общении и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 каждом этапе процесса возникало желание расширить возможности участия и совместной ответственности всех крещеных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мужчин и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учитывая многообразие харизм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призваний и служений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желание затрагивает три направления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Первое связано с необходимостью обновить провозглашение и передачу веры способами и средствами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соответствующими современному контексту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Второе касается обновления литургической и сакраментальной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начиная с литургического священнопразднования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должно быть красивым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достойным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доступным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предполагающим полное участие и глубокую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инкультурацию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должно питать стремление к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Третье связано с признанием и преобразованием печали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вызванной неучастием столь многих членов Народа Божьего в</w:t>
      </w:r>
      <w:r>
        <w:rPr>
          <w:rFonts w:ascii="Times New Roman" w:hAnsi="Times New Roman"/>
          <w:kern w:val="0"/>
          <w:sz w:val="22"/>
          <w:szCs w:val="22"/>
        </w:rPr>
        <w:t xml:space="preserve"> этом пути экклезиального обновления и неспособностью Церкви в полной мере жить здоровыми отношениями между мужчинами и женщинами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между поколениями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между людьми и группами с различной культурной идентичностью и в разных социальных условиях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особенно с бедными и отверженными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Эта слабость во взаимности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участии и общении остается препятствием для полного обновления Церкви в миссионерском синодальном духе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6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7" w:name="_Toc7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Сестры и братья во Христе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обновленная взаимность</w:t>
      </w:r>
      <w:bookmarkEnd w:id="7"/>
    </w:p>
    <w:p w14:paraId="4546E117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13. </w:t>
      </w:r>
      <w:r>
        <w:rPr>
          <w:rFonts w:ascii="Times New Roman" w:hAnsi="Times New Roman"/>
          <w:kern w:val="0"/>
          <w:sz w:val="22"/>
          <w:szCs w:val="22"/>
        </w:rPr>
        <w:t>Первое различие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 которым мы </w:t>
      </w:r>
      <w:r>
        <w:rPr>
          <w:rFonts w:ascii="Times New Roman" w:hAnsi="Times New Roman"/>
          <w:kern w:val="0"/>
          <w:sz w:val="22"/>
          <w:szCs w:val="22"/>
        </w:rPr>
        <w:t>сталкиваемся как люди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это различие между мужчиной и женщиной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Наше призвание как христиан — чтить это данное Богом различие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проживая в Церкви эту динамичную взаимосвязь как знамение для мира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Размышляя над этим видением в синодальной </w:t>
      </w:r>
      <w:r>
        <w:rPr>
          <w:rFonts w:ascii="Times New Roman" w:hAnsi="Times New Roman"/>
          <w:kern w:val="0"/>
          <w:sz w:val="22"/>
          <w:szCs w:val="22"/>
        </w:rPr>
        <w:t>перспективе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участники всех этапов подчеркивали необходимость более полного признания харизмы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призвания и роли женщин во всех сферах жизни Церкви как неотъемлемого шага для продвижения этой взаимности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Синодальная перспектива выделяет три богословских ориентира в качестве руководства к распознаванию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а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участие коренится в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экклезиологическом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значении Крещения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б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как община крещеных мы призваны не зарывать таланты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признавать дары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Дух изливает на каждого ради блага общины и мира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в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с учетом ува</w:t>
      </w:r>
      <w:r>
        <w:rPr>
          <w:rFonts w:ascii="Times New Roman" w:hAnsi="Times New Roman"/>
          <w:kern w:val="0"/>
          <w:sz w:val="22"/>
          <w:szCs w:val="22"/>
        </w:rPr>
        <w:t>жения к различным призваниям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дары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которыми Дух наделяет верующих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упорядочены по отношению друг к другу взаимодополняющим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поэтому сотрудничество всех крещеных должно осуществляться в духе совместной ответственности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 наших </w:t>
      </w:r>
      <w:r>
        <w:rPr>
          <w:rFonts w:ascii="Times New Roman" w:hAnsi="Times New Roman"/>
          <w:kern w:val="0"/>
          <w:sz w:val="22"/>
          <w:szCs w:val="22"/>
        </w:rPr>
        <w:t>размышлениях мы руководствуемся свидетельством Священного Писания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Бог избрал женщин в качестве первых свидетелей и вестников Воскресения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силу Крещения они обладают полным равенством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получают те же дары Духа и призваны к служению в миссии Христа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14. </w:t>
      </w:r>
      <w:r>
        <w:rPr>
          <w:rFonts w:ascii="Times New Roman" w:hAnsi="Times New Roman"/>
          <w:kern w:val="0"/>
          <w:sz w:val="22"/>
          <w:szCs w:val="22"/>
        </w:rPr>
        <w:t>В этом смысле первое изменение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необходимо произвести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это изменение образа мышления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обращение к видению взаимосвязи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взаимозависимости и взаимовыручки между женщинами и мужчинами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являются сестрами и братьями во Христе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свете общей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Именно общение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участие и миссия Церкви страдают от последствий неспособности преобразовать отношения и структуры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Как отмечается в материалах одной из конференций епископов Латинской Америки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которой все члены могут чувствовать совместну</w:t>
      </w:r>
      <w:r>
        <w:rPr>
          <w:rFonts w:ascii="Times New Roman" w:hAnsi="Times New Roman"/>
          <w:kern w:val="0"/>
          <w:sz w:val="22"/>
          <w:szCs w:val="22"/>
        </w:rPr>
        <w:t>ю ответственность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также является привлекательной и заслуживающей доверия»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9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15. </w:t>
      </w:r>
      <w:r>
        <w:rPr>
          <w:rFonts w:ascii="Times New Roman" w:hAnsi="Times New Roman"/>
          <w:kern w:val="0"/>
          <w:sz w:val="22"/>
          <w:szCs w:val="22"/>
        </w:rPr>
        <w:t>В материалах конференций епископов признается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женщины могут участвовать во многих сферах церковной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Однако они также отмечают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эти возможности участия часто остаются неиспользованными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они предлагают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вторая сессия способствовала осознанию и поощрению полного использования и дальнейшего развития этих возможностей в приходах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епархиях и других церковных реалиях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ответственные должности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Они </w:t>
      </w:r>
      <w:r>
        <w:rPr>
          <w:rFonts w:ascii="Times New Roman" w:hAnsi="Times New Roman"/>
          <w:kern w:val="0"/>
          <w:sz w:val="22"/>
          <w:szCs w:val="22"/>
        </w:rPr>
        <w:t>также призывают к изучению новых форм служения и попечения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лучше выражают харизмы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изливаемые Духом на женщин в ответ на пастырские нужды нашего времени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Как отмечает конференция епископов Латинской Америки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«В нашей культуре по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 xml:space="preserve">прежнему сильно присутствие </w:t>
      </w:r>
      <w:r>
        <w:rPr>
          <w:rFonts w:ascii="Times New Roman" w:hAnsi="Times New Roman"/>
          <w:kern w:val="0"/>
          <w:sz w:val="22"/>
          <w:szCs w:val="22"/>
        </w:rPr>
        <w:t>мачизма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то время как необходимо более активное участие женщин во всех церковных сферах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Как утверждает Папа Франциск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их мнение необходимо в процессах принятия решений и при распределении ролей в различных формах пастырского служения и миссии»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A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16. </w:t>
      </w:r>
      <w:r>
        <w:rPr>
          <w:rFonts w:ascii="Times New Roman" w:hAnsi="Times New Roman"/>
          <w:kern w:val="0"/>
          <w:sz w:val="22"/>
          <w:szCs w:val="22"/>
        </w:rPr>
        <w:t>Из материалов конференций епископов вытекают конкретные просьбы для рассмотрения на второй сессии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том числе</w:t>
      </w:r>
      <w:r>
        <w:rPr>
          <w:rFonts w:ascii="Times New Roman" w:hAnsi="Times New Roman"/>
          <w:kern w:val="0"/>
          <w:sz w:val="22"/>
          <w:szCs w:val="22"/>
        </w:rPr>
        <w:t>: (</w:t>
      </w:r>
      <w:r>
        <w:rPr>
          <w:rFonts w:ascii="Times New Roman" w:hAnsi="Times New Roman"/>
          <w:kern w:val="0"/>
          <w:sz w:val="22"/>
          <w:szCs w:val="22"/>
          <w:lang w:val="en-US"/>
        </w:rPr>
        <w:t>a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содействие развитию пространства для диалога в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женщины могли делиться опытом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харизмами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навыками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духовными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богословскими и пастырскими знаниями на благо всей Церкви</w:t>
      </w:r>
      <w:r>
        <w:rPr>
          <w:rFonts w:ascii="Times New Roman" w:hAnsi="Times New Roman"/>
          <w:kern w:val="0"/>
          <w:sz w:val="22"/>
          <w:szCs w:val="22"/>
        </w:rPr>
        <w:t>; (</w:t>
      </w:r>
      <w:r>
        <w:rPr>
          <w:rFonts w:ascii="Times New Roman" w:hAnsi="Times New Roman"/>
          <w:kern w:val="0"/>
          <w:sz w:val="22"/>
          <w:szCs w:val="22"/>
          <w:lang w:val="en-US"/>
        </w:rPr>
        <w:t>b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более широкое участие женщин в процессах церковного распознавания и на всех этапах принятия решений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разработка и принятие решений</w:t>
      </w:r>
      <w:r>
        <w:rPr>
          <w:rFonts w:ascii="Times New Roman" w:hAnsi="Times New Roman"/>
          <w:kern w:val="0"/>
          <w:sz w:val="22"/>
          <w:szCs w:val="22"/>
        </w:rPr>
        <w:t xml:space="preserve">); </w:t>
      </w:r>
      <w:r>
        <w:rPr>
          <w:rFonts w:ascii="Times New Roman" w:hAnsi="Times New Roman"/>
          <w:kern w:val="0"/>
          <w:sz w:val="22"/>
          <w:szCs w:val="22"/>
          <w:lang w:val="en-US"/>
        </w:rPr>
        <w:t>c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более широкий доступ к ответственным должностям в епархиях и церковных учреждениях в соответствии с существующими положениями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  <w:lang w:val="en-US"/>
        </w:rPr>
        <w:t>d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большее признание и поддержание жизни и харизмы посвященных женщин и их работы на ответственных должностях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  <w:lang w:val="en-US"/>
        </w:rPr>
        <w:t>e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доступ женщин к ответственным должностям в семинариях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институтах и на б</w:t>
      </w:r>
      <w:r>
        <w:rPr>
          <w:rFonts w:ascii="Times New Roman" w:hAnsi="Times New Roman"/>
          <w:kern w:val="0"/>
          <w:sz w:val="22"/>
          <w:szCs w:val="22"/>
        </w:rPr>
        <w:t>огословских факультетах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  <w:lang w:val="en-US"/>
        </w:rPr>
        <w:t>f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увеличение числа женщин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судей в канонических процессах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Полученные материалы по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прежнему содержат призыв обратить внимание на использование языка и ряда образов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взятых из Писания и традиции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проповеди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преподавании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катехизации и при составлении официальных церковных документов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B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17. </w:t>
      </w:r>
      <w:r>
        <w:rPr>
          <w:rFonts w:ascii="Times New Roman" w:hAnsi="Times New Roman"/>
          <w:kern w:val="0"/>
          <w:sz w:val="22"/>
          <w:szCs w:val="22"/>
        </w:rPr>
        <w:t>В то время как некоторые поместные Церкви призывают допускать женщин к диаконскому служению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другие вновь заявляют о своем несогласии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Хорошо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богословские размышления по этому вопросу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не станет предметом работы второй сессии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продолжаются должным образом и с учетом сроков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Плоды работы Исследовательской группы № </w:t>
      </w:r>
      <w:r>
        <w:rPr>
          <w:rFonts w:ascii="Times New Roman" w:hAnsi="Times New Roman"/>
          <w:kern w:val="0"/>
          <w:sz w:val="22"/>
          <w:szCs w:val="22"/>
        </w:rPr>
        <w:t xml:space="preserve">5, </w:t>
      </w:r>
      <w:r>
        <w:rPr>
          <w:rFonts w:ascii="Times New Roman" w:hAnsi="Times New Roman"/>
          <w:kern w:val="0"/>
          <w:sz w:val="22"/>
          <w:szCs w:val="22"/>
        </w:rPr>
        <w:t>которая примет во внимание результаты работы двух комиссий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занимавшихся этим вопросом в прошлом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послужат его созреванию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C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18. </w:t>
      </w:r>
      <w:r>
        <w:rPr>
          <w:rFonts w:ascii="Times New Roman" w:hAnsi="Times New Roman"/>
          <w:kern w:val="0"/>
          <w:sz w:val="22"/>
          <w:szCs w:val="22"/>
        </w:rPr>
        <w:t>Многие из вышеперечисленных просьб касаются также мужчин мирян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 которых часто сетуют за недостаточное участие в жизни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целом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размышления о роли женщин часто подчеркивают желание укрепить все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осуществляемые мирянами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мужчинами и женщинами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Также существует потребность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должным образом подготовленные миряне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мужчины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женщины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могли вносить свой вклад в проповедь Слова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том числе во время празднования Евхаристии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D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8" w:name="_Toc8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Призыв к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обращению и реформе</w:t>
      </w:r>
      <w:bookmarkEnd w:id="8"/>
    </w:p>
    <w:p w14:paraId="4546E11E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19. </w:t>
      </w:r>
      <w:r>
        <w:rPr>
          <w:rFonts w:ascii="Times New Roman" w:hAnsi="Times New Roman"/>
          <w:kern w:val="0"/>
          <w:sz w:val="22"/>
          <w:szCs w:val="22"/>
        </w:rPr>
        <w:t xml:space="preserve">Свое публичное служение Иисус начал с призыва к обращению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Мк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1:15). </w:t>
      </w:r>
      <w:r>
        <w:rPr>
          <w:rFonts w:ascii="Times New Roman" w:hAnsi="Times New Roman"/>
          <w:kern w:val="0"/>
          <w:sz w:val="22"/>
          <w:szCs w:val="22"/>
        </w:rPr>
        <w:t>Этот призыв представляет собой приглашение переосмыслить личный и общинный образ жизни и позволить Духу преобразить себя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Никакая реформа не может </w:t>
      </w:r>
      <w:r>
        <w:rPr>
          <w:rFonts w:ascii="Times New Roman" w:hAnsi="Times New Roman"/>
          <w:kern w:val="0"/>
          <w:sz w:val="22"/>
          <w:szCs w:val="22"/>
        </w:rPr>
        <w:t>ограничиваться лишь структурами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но должна основываться на внутреннем преображении в соответствии с «чувствованиями Христа Иисуса»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Фил</w:t>
      </w:r>
      <w:r>
        <w:rPr>
          <w:rFonts w:ascii="Times New Roman" w:hAnsi="Times New Roman"/>
          <w:kern w:val="0"/>
          <w:sz w:val="22"/>
          <w:szCs w:val="22"/>
        </w:rPr>
        <w:t xml:space="preserve">. 2:5). </w:t>
      </w:r>
      <w:r>
        <w:rPr>
          <w:rFonts w:ascii="Times New Roman" w:hAnsi="Times New Roman"/>
          <w:kern w:val="0"/>
          <w:sz w:val="22"/>
          <w:szCs w:val="22"/>
        </w:rPr>
        <w:t>Для синодальной Церкви первым обращением является умение слушать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открытие которого стало одним из величайших плодов пути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прежде всего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слушание Святого Духа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подлинного действующего лица Синода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затем слушание друг друга в качестве фундаментальной предрасположенности к миссии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1F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20. </w:t>
      </w:r>
      <w:r>
        <w:rPr>
          <w:rFonts w:ascii="Times New Roman" w:hAnsi="Times New Roman"/>
          <w:kern w:val="0"/>
          <w:sz w:val="22"/>
          <w:szCs w:val="22"/>
        </w:rPr>
        <w:t>Синодальный стиль Церкви предлагает человечеству множество важных открытий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эпоху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отмеченную растущим неравенством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разочарованием в традиционных моделях управления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функционировании демократии и в доминировании рыночной модели в человеческих отношениях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пораженную искушением разрешать конфликты силой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не диалогом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синодальный стиль может стать для наших общин источником вдохновения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смотреть в будущее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Его привлекательность обусловлена тем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это не стратегия управления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практика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которую нужно проживать и праздновать в благодарности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Синодальный способ жить отношениями — это социальное свидетельство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отвечающее на глубокую человеческую потребность быть принятым и чувствовать признание в конкретном сообществе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 бросает вызов растущей изоляции людей и культурному индивидуализму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часто </w:t>
      </w:r>
      <w:r>
        <w:rPr>
          <w:rFonts w:ascii="Times New Roman" w:hAnsi="Times New Roman"/>
          <w:kern w:val="0"/>
          <w:sz w:val="22"/>
          <w:szCs w:val="22"/>
        </w:rPr>
        <w:t>поглощает даже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призывает нас к взаимной заботе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взаимозависимости и совместной ответственности за общее благо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Но это также вызов преувеличенному социальному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коммунитаризму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душит людей и не позволяет им быть свободными субъектами своего собственного развития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Готовность выслушать всех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особенно бедных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которую поощряет синодальный образ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резко контрастирует с миром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котором концентрация власти заглушает голоса бедных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маргиналов и меньшинств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Конкретность синодального процесса по</w:t>
      </w:r>
      <w:r>
        <w:rPr>
          <w:rFonts w:ascii="Times New Roman" w:hAnsi="Times New Roman"/>
          <w:kern w:val="0"/>
          <w:sz w:val="22"/>
          <w:szCs w:val="22"/>
        </w:rPr>
        <w:t>казала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насколько самой Церкви необходимо расти в этом измерении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Исследовательская группа № </w:t>
      </w:r>
      <w:r>
        <w:rPr>
          <w:rFonts w:ascii="Times New Roman" w:hAnsi="Times New Roman"/>
          <w:kern w:val="0"/>
          <w:sz w:val="22"/>
          <w:szCs w:val="22"/>
        </w:rPr>
        <w:t xml:space="preserve">2 </w:t>
      </w:r>
      <w:r>
        <w:rPr>
          <w:rFonts w:ascii="Times New Roman" w:hAnsi="Times New Roman"/>
          <w:kern w:val="0"/>
          <w:sz w:val="22"/>
          <w:szCs w:val="22"/>
        </w:rPr>
        <w:t>также работает над этим вопросом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2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21. </w:t>
      </w:r>
      <w:r>
        <w:rPr>
          <w:rFonts w:ascii="Times New Roman" w:hAnsi="Times New Roman"/>
          <w:kern w:val="0"/>
          <w:sz w:val="22"/>
          <w:szCs w:val="22"/>
        </w:rPr>
        <w:t>На всех этапах синодального процесса большой резонанс вызывала потребность в исцелении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примирении и восстановлении доверия в Церкви и обществе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основополагающее миссионерское обязательство Народа Божьего в нашем мире и в то же время дар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мы должны призвать свыше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Желание идти по этому пути дальше — само по себе плод синодального обновления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21" w14:textId="17A61379" w:rsidR="00251A66" w:rsidRDefault="000225B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9" w:name="_Toc9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Часть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I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.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 Отношения</w:t>
      </w:r>
      <w:bookmarkEnd w:id="9"/>
    </w:p>
    <w:p w14:paraId="4546E122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>На протяжении всего синодального процесса на всех уровнях звучала просьба о том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чтобы Церковь была менее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сосредоточена на бюрократии и более способна развивать отношения с Господом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между мужчинами и женщинами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семье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общине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между социальными группами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Только сеть отношений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сплетающая воедино множество принадлежностей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способна поддержать отдельных людей и общины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предложить им ориентиры и показать красоту жизни по Евангелию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Именно в отношениях — со Христом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 другими людьми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общине — передается вера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</w:p>
    <w:p w14:paraId="4546E123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>Поскольку синодальность существует ради служения миссии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не следует рассматривать ее как организационную практику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важно жить и культивировать ее как способ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которым ученики Иисуса сплетают отношения солидарности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способные соответствовать Божественной любви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которая постоянно достигает их и о которой они призваны свидетельствовать в конкретных условиях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которых они находятся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Понимание того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как быть синодальной Церковью на пути в миссии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проходит через преобразование отношений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которое переориентирует приоритеты и действия каждого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особенно т</w:t>
      </w:r>
      <w:r>
        <w:rPr>
          <w:rFonts w:ascii="Times New Roman" w:hAnsi="Times New Roman"/>
          <w:i/>
          <w:iCs/>
          <w:kern w:val="0"/>
          <w:sz w:val="22"/>
          <w:szCs w:val="22"/>
        </w:rPr>
        <w:t>ех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чья задача — оживлять отношения служа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единству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условиях освобождающего и обогащающего всех обмена дарами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</w:p>
    <w:p w14:paraId="4546E124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0" w:name="_Toc10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Во Христе и в Духе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христианское посвящение</w:t>
      </w:r>
      <w:bookmarkEnd w:id="10"/>
    </w:p>
    <w:p w14:paraId="4546E125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22. </w:t>
      </w:r>
      <w:r>
        <w:rPr>
          <w:rFonts w:ascii="Times New Roman" w:hAnsi="Times New Roman"/>
          <w:kern w:val="0"/>
          <w:sz w:val="22"/>
          <w:szCs w:val="22"/>
        </w:rPr>
        <w:t>«Странствующая Церковь по природе своей является миссионерской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ибо она берет свое начало в миссии Сына и в ниспослании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</w:t>
      </w:r>
      <w:r>
        <w:rPr>
          <w:rFonts w:ascii="Times New Roman" w:hAnsi="Times New Roman"/>
          <w:kern w:val="0"/>
          <w:sz w:val="22"/>
          <w:szCs w:val="22"/>
        </w:rPr>
        <w:t>.</w:t>
      </w:r>
      <w:r>
        <w:rPr>
          <w:rFonts w:ascii="Times New Roman" w:hAnsi="Times New Roman"/>
          <w:kern w:val="0"/>
          <w:sz w:val="22"/>
          <w:szCs w:val="22"/>
        </w:rPr>
        <w:t>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Святого Духа согласно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Предустановлению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Бога Отца»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AG</w:t>
      </w:r>
      <w:r>
        <w:rPr>
          <w:rFonts w:ascii="Times New Roman" w:hAnsi="Times New Roman"/>
          <w:kern w:val="0"/>
          <w:sz w:val="22"/>
          <w:szCs w:val="22"/>
        </w:rPr>
        <w:t xml:space="preserve"> 2). </w:t>
      </w:r>
      <w:r>
        <w:rPr>
          <w:rFonts w:ascii="Times New Roman" w:hAnsi="Times New Roman"/>
          <w:kern w:val="0"/>
          <w:sz w:val="22"/>
          <w:szCs w:val="22"/>
        </w:rPr>
        <w:t>Встреча с Иисусом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приобщение к Его личности в вере и христианское посвящение вводят человека в саму жизнь Троицы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Через дар Святого Духа Господь Иисус дает возможность тем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принимает Крещение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участвовать в Его отношениях с Отцом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Дух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которым был исполнен Иисус и который вел Его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Лк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4:1), </w:t>
      </w:r>
      <w:r>
        <w:rPr>
          <w:rFonts w:ascii="Times New Roman" w:hAnsi="Times New Roman"/>
          <w:kern w:val="0"/>
          <w:sz w:val="22"/>
          <w:szCs w:val="22"/>
        </w:rPr>
        <w:t xml:space="preserve">помазал Его и послал возвещать Евангелие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Лк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4:18),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воскресил Его из мертвых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Рим</w:t>
      </w:r>
      <w:r>
        <w:rPr>
          <w:rFonts w:ascii="Times New Roman" w:hAnsi="Times New Roman"/>
          <w:kern w:val="0"/>
          <w:sz w:val="22"/>
          <w:szCs w:val="22"/>
        </w:rPr>
        <w:t xml:space="preserve">. 8:11), </w:t>
      </w:r>
      <w:r>
        <w:rPr>
          <w:rFonts w:ascii="Times New Roman" w:hAnsi="Times New Roman"/>
          <w:kern w:val="0"/>
          <w:sz w:val="22"/>
          <w:szCs w:val="22"/>
        </w:rPr>
        <w:t>— это тот же Дух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</w:t>
      </w:r>
      <w:r>
        <w:rPr>
          <w:rFonts w:ascii="Times New Roman" w:hAnsi="Times New Roman"/>
          <w:kern w:val="0"/>
          <w:sz w:val="22"/>
          <w:szCs w:val="22"/>
        </w:rPr>
        <w:t>помазывает членов Божьего народа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Этот Дух делает нас детьми и наследниками Божьими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через Него мы обращаемся к Богу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называя Его «Авва</w:t>
      </w:r>
      <w:r>
        <w:rPr>
          <w:rFonts w:ascii="Times New Roman" w:hAnsi="Times New Roman"/>
          <w:kern w:val="0"/>
          <w:sz w:val="22"/>
          <w:szCs w:val="22"/>
        </w:rPr>
        <w:t xml:space="preserve">! </w:t>
      </w:r>
      <w:r w:rsidRPr="004C3944">
        <w:rPr>
          <w:rFonts w:ascii="Times New Roman" w:hAnsi="Times New Roman"/>
          <w:kern w:val="0"/>
          <w:sz w:val="22"/>
          <w:szCs w:val="22"/>
        </w:rPr>
        <w:t>Отец</w:t>
      </w:r>
      <w:r w:rsidRPr="004C3944">
        <w:rPr>
          <w:rFonts w:ascii="Times New Roman" w:hAnsi="Times New Roman"/>
          <w:kern w:val="0"/>
          <w:sz w:val="22"/>
          <w:szCs w:val="22"/>
        </w:rPr>
        <w:t>!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» </w:t>
      </w:r>
      <w:r w:rsidRPr="004C3944">
        <w:rPr>
          <w:rFonts w:ascii="Times New Roman" w:hAnsi="Times New Roman"/>
          <w:kern w:val="0"/>
          <w:sz w:val="22"/>
          <w:szCs w:val="22"/>
        </w:rPr>
        <w:t>(</w:t>
      </w:r>
      <w:r w:rsidRPr="004C3944">
        <w:rPr>
          <w:rFonts w:ascii="Times New Roman" w:hAnsi="Times New Roman"/>
          <w:kern w:val="0"/>
          <w:sz w:val="22"/>
          <w:szCs w:val="22"/>
        </w:rPr>
        <w:t>Гал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. 4:6; </w:t>
      </w:r>
      <w:r w:rsidRPr="004C3944">
        <w:rPr>
          <w:rFonts w:ascii="Times New Roman" w:hAnsi="Times New Roman"/>
          <w:kern w:val="0"/>
          <w:sz w:val="22"/>
          <w:szCs w:val="22"/>
        </w:rPr>
        <w:t>Рим</w:t>
      </w:r>
      <w:r w:rsidRPr="004C3944">
        <w:rPr>
          <w:rFonts w:ascii="Times New Roman" w:hAnsi="Times New Roman"/>
          <w:kern w:val="0"/>
          <w:sz w:val="22"/>
          <w:szCs w:val="22"/>
        </w:rPr>
        <w:t>. 8:15).</w:t>
      </w:r>
    </w:p>
    <w:p w14:paraId="4546E126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23. </w:t>
      </w:r>
      <w:r>
        <w:rPr>
          <w:rFonts w:ascii="Times New Roman" w:hAnsi="Times New Roman"/>
          <w:kern w:val="0"/>
          <w:sz w:val="22"/>
          <w:szCs w:val="22"/>
        </w:rPr>
        <w:t>Чтобы понять природу синодальной Церкви на пути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необходимо осознать ее </w:t>
      </w:r>
      <w:r>
        <w:rPr>
          <w:rFonts w:ascii="Times New Roman" w:hAnsi="Times New Roman"/>
          <w:kern w:val="0"/>
          <w:sz w:val="22"/>
          <w:szCs w:val="22"/>
        </w:rPr>
        <w:t>тринитарную основу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неразрывную связь между действием Христа и действием Святого Духа в человеческой истории и в Церкви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«Святой Дух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обитающий в верующих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наполняющий всю Церковь и управляющий ею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осуществляет это дивное общение верных и </w:t>
      </w:r>
      <w:r>
        <w:rPr>
          <w:rFonts w:ascii="Times New Roman" w:hAnsi="Times New Roman"/>
          <w:kern w:val="0"/>
          <w:sz w:val="22"/>
          <w:szCs w:val="22"/>
        </w:rPr>
        <w:t>столь тесно сочетает их всех во Христе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выступает Началом единства Церкви»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UR</w:t>
      </w:r>
      <w:r>
        <w:rPr>
          <w:rFonts w:ascii="Times New Roman" w:hAnsi="Times New Roman"/>
          <w:kern w:val="0"/>
          <w:sz w:val="22"/>
          <w:szCs w:val="22"/>
        </w:rPr>
        <w:t xml:space="preserve"> 2). </w:t>
      </w:r>
      <w:r>
        <w:rPr>
          <w:rFonts w:ascii="Times New Roman" w:hAnsi="Times New Roman"/>
          <w:kern w:val="0"/>
          <w:sz w:val="22"/>
          <w:szCs w:val="22"/>
        </w:rPr>
        <w:t>Вот почему процесс христианского посвящения взрослых является основным контекстом для понимания синодальной жизни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 подчеркивает ее происхождение и основание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отношения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объединяющие и различающие </w:t>
      </w:r>
      <w:r>
        <w:rPr>
          <w:rFonts w:ascii="Times New Roman" w:hAnsi="Times New Roman"/>
          <w:kern w:val="0"/>
          <w:sz w:val="22"/>
          <w:szCs w:val="22"/>
        </w:rPr>
        <w:t>три Божественные Лица</w:t>
      </w:r>
      <w:r>
        <w:rPr>
          <w:rFonts w:ascii="Times New Roman" w:hAnsi="Times New Roman"/>
          <w:kern w:val="0"/>
          <w:sz w:val="22"/>
          <w:szCs w:val="22"/>
        </w:rPr>
        <w:t>.</w:t>
      </w:r>
      <w:r>
        <w:rPr>
          <w:rFonts w:ascii="Times New Roman" w:hAnsi="Times New Roman"/>
          <w:kern w:val="0"/>
          <w:sz w:val="22"/>
          <w:szCs w:val="22"/>
        </w:rPr>
        <w:t xml:space="preserve"> Дарами крещения Святой Дух сообразует нас со Христом — Царем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Священником и Пророком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делает нас членами Его Тела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есть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детьми единого Отца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мы получаем </w:t>
      </w:r>
      <w:r>
        <w:rPr>
          <w:rFonts w:ascii="Times New Roman" w:hAnsi="Times New Roman"/>
          <w:kern w:val="0"/>
          <w:sz w:val="22"/>
          <w:szCs w:val="22"/>
        </w:rPr>
        <w:t>призвание к миссии и к совместной ответственности за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объединяет нас в единую и единственную Церковь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Эти дары имеют триединое и нераздельное направление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личное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общинное и миссионерское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Они наделяют силой и обязывают каждого крещеного мужчину или женщину строить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братско</w:t>
      </w:r>
      <w:proofErr w:type="spellEnd"/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сестринские отношения в своей собственной церковной общине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искать все более зримого и глубокого общения со всеми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кем они разделяют единое Крещение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возвещать Евангелие и свидетельствовать о нем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27" w14:textId="012EEC3D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24. </w:t>
      </w:r>
      <w:r>
        <w:rPr>
          <w:rFonts w:ascii="Times New Roman" w:hAnsi="Times New Roman"/>
          <w:kern w:val="0"/>
          <w:sz w:val="22"/>
          <w:szCs w:val="22"/>
        </w:rPr>
        <w:t>Если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одной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миссионерская синодальность коренится в христианской инициации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другой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она призвана освещать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Народ Божий проживает эту инициацию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принимая ее в качестве своего собственного пути в том смысле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действительно</w:t>
      </w:r>
      <w:r>
        <w:rPr>
          <w:rFonts w:ascii="Times New Roman" w:hAnsi="Times New Roman"/>
          <w:kern w:val="0"/>
          <w:sz w:val="22"/>
          <w:szCs w:val="22"/>
        </w:rPr>
        <w:t xml:space="preserve"> ей присущ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предполагает преодоление статичного и индивидуалистического видения инициации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не в полной мере связано со следованием за Христом и жизнью в Духе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восстановить динамичную и </w:t>
      </w:r>
      <w:r>
        <w:rPr>
          <w:rFonts w:ascii="Times New Roman" w:hAnsi="Times New Roman"/>
          <w:kern w:val="0"/>
          <w:sz w:val="22"/>
          <w:szCs w:val="22"/>
        </w:rPr>
        <w:t>преобразующую ценность посвящения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первые века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читая в Книге Бытия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на шестой день Бог сказал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«Сотворим человека по образу Нашему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 подобию Нашему»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Быт</w:t>
      </w:r>
      <w:r>
        <w:rPr>
          <w:rFonts w:ascii="Times New Roman" w:hAnsi="Times New Roman"/>
          <w:kern w:val="0"/>
          <w:sz w:val="22"/>
          <w:szCs w:val="22"/>
        </w:rPr>
        <w:t xml:space="preserve">. 1:26), </w:t>
      </w:r>
      <w:r>
        <w:rPr>
          <w:rFonts w:ascii="Times New Roman" w:hAnsi="Times New Roman"/>
          <w:kern w:val="0"/>
          <w:sz w:val="22"/>
          <w:szCs w:val="22"/>
        </w:rPr>
        <w:t>христиане видели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динамизм отношений был вписан в антропологию творения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«образе» они видели образ воплотившегося Сына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в «подобии» — постепенную возможность преображения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проявление благодатной возможности в свободе выбрать быть со Христом и подобным Ему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приключение начинается со слушания Слова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благодаря которому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кат</w:t>
      </w:r>
      <w:r>
        <w:rPr>
          <w:rFonts w:ascii="Times New Roman" w:hAnsi="Times New Roman"/>
          <w:kern w:val="0"/>
          <w:sz w:val="22"/>
          <w:szCs w:val="22"/>
        </w:rPr>
        <w:t>ехумен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постепенно входит в следование за Христом Иисусом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Крещение стоит на службе динамизма подобия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по этой причине оно не является конкретным актом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завершенным в момент празднования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даром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необходимо подтверждать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подпитывать и использовать для дела через обязательство обращения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служения миссии и участия в жизни общины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Кульминацией христианского посвящения является воскресная Евхаристия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которую празднуют каждую неделю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знак непрекращающегося дара благодати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сообразующего нас со Хрис</w:t>
      </w:r>
      <w:r>
        <w:rPr>
          <w:rFonts w:ascii="Times New Roman" w:hAnsi="Times New Roman"/>
          <w:kern w:val="0"/>
          <w:sz w:val="22"/>
          <w:szCs w:val="22"/>
        </w:rPr>
        <w:t>том и делающего членами Его Тела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пища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поддерживающая нас на пути обращения и миссии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2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25. </w:t>
      </w:r>
      <w:r>
        <w:rPr>
          <w:rFonts w:ascii="Times New Roman" w:hAnsi="Times New Roman"/>
          <w:kern w:val="0"/>
          <w:sz w:val="22"/>
          <w:szCs w:val="22"/>
        </w:rPr>
        <w:t>В этом смысле Евхаристическое собрание проявляет и питает миссионерскую синодальную жизнь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участии всех христиан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присутствии различных </w:t>
      </w:r>
      <w:r>
        <w:rPr>
          <w:rFonts w:ascii="Times New Roman" w:hAnsi="Times New Roman"/>
          <w:kern w:val="0"/>
          <w:sz w:val="22"/>
          <w:szCs w:val="22"/>
        </w:rPr>
        <w:t>служений и под предстоятельством епископа или пресвитера становится видимой христианская община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которой реализуется разделяемая совместная ответственность всех за миссию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Литургия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«вершина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 которой стремится деятельность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вместе с тем и источник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из которого исходит вся ее сила»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SC</w:t>
      </w:r>
      <w:r>
        <w:rPr>
          <w:rFonts w:ascii="Times New Roman" w:hAnsi="Times New Roman"/>
          <w:kern w:val="0"/>
          <w:sz w:val="22"/>
          <w:szCs w:val="22"/>
        </w:rPr>
        <w:t xml:space="preserve"> 10), </w:t>
      </w:r>
      <w:r>
        <w:rPr>
          <w:rFonts w:ascii="Times New Roman" w:hAnsi="Times New Roman"/>
          <w:kern w:val="0"/>
          <w:sz w:val="22"/>
          <w:szCs w:val="22"/>
        </w:rPr>
        <w:t>является одновременно источником синодальной жизни Церкви и прообразом каждого синодального события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благодаря которому тайна Троицы предстает «как бы в зеркале» </w:t>
      </w:r>
      <w:r>
        <w:rPr>
          <w:rFonts w:ascii="Times New Roman" w:hAnsi="Times New Roman"/>
          <w:kern w:val="0"/>
          <w:sz w:val="22"/>
          <w:szCs w:val="22"/>
        </w:rPr>
        <w:t xml:space="preserve">(1 </w:t>
      </w:r>
      <w:r>
        <w:rPr>
          <w:rFonts w:ascii="Times New Roman" w:hAnsi="Times New Roman"/>
          <w:kern w:val="0"/>
          <w:sz w:val="22"/>
          <w:szCs w:val="22"/>
        </w:rPr>
        <w:t>Кор</w:t>
      </w:r>
      <w:r>
        <w:rPr>
          <w:rFonts w:ascii="Times New Roman" w:hAnsi="Times New Roman"/>
          <w:kern w:val="0"/>
          <w:sz w:val="22"/>
          <w:szCs w:val="22"/>
        </w:rPr>
        <w:t xml:space="preserve">. 13:12; 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en-US"/>
        </w:rPr>
        <w:t>DV</w:t>
      </w:r>
      <w:r>
        <w:rPr>
          <w:rFonts w:ascii="Times New Roman" w:hAnsi="Times New Roman"/>
          <w:kern w:val="0"/>
          <w:sz w:val="22"/>
          <w:szCs w:val="22"/>
        </w:rPr>
        <w:t xml:space="preserve"> 7).</w:t>
      </w:r>
    </w:p>
    <w:p w14:paraId="4546E129" w14:textId="0029857B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26. </w:t>
      </w:r>
      <w:r>
        <w:rPr>
          <w:rFonts w:ascii="Times New Roman" w:hAnsi="Times New Roman"/>
          <w:kern w:val="0"/>
          <w:sz w:val="22"/>
          <w:szCs w:val="22"/>
        </w:rPr>
        <w:t>Необходимо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в пастырских предложениях и литургической практике сохранялась и становилась все более явной связь между путем христианского посвящения и синодальной и миссионерской жизнью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 мы избежим сведения этого пути к исключительно педагогическому инструменту или показателю простой социальной принадлежности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вместо этого будем способствовать принятию этого личного дара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ориентированного на миссию и созидание общины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Соответствующие пастырские и литургические инструменты должны быть разработаны с учетом многообразия исторических ситуаций и культур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которые погружены поместные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Также необходимо учитывать различия в подходах там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где христианское посвящение направлено в основном </w:t>
      </w:r>
      <w:r>
        <w:rPr>
          <w:rFonts w:ascii="Times New Roman" w:hAnsi="Times New Roman"/>
          <w:kern w:val="0"/>
          <w:sz w:val="22"/>
          <w:szCs w:val="22"/>
        </w:rPr>
        <w:t>на молодежь или на взрослых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там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оно касается прежде всего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если не исключительно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детей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2A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1" w:name="_Toc11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Для Народа Божьего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харизмы и служения</w:t>
      </w:r>
      <w:bookmarkEnd w:id="11"/>
    </w:p>
    <w:p w14:paraId="4546E12B" w14:textId="1419AD05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27. </w:t>
      </w:r>
      <w:r>
        <w:rPr>
          <w:rFonts w:ascii="Times New Roman" w:hAnsi="Times New Roman"/>
          <w:kern w:val="0"/>
          <w:sz w:val="22"/>
          <w:szCs w:val="22"/>
        </w:rPr>
        <w:t>«Дары различны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Дух один и тот же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и служения различны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Господь один и тот же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и действия различны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Бог один и тот же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производящий вс</w:t>
      </w:r>
      <w:r>
        <w:rPr>
          <w:rFonts w:ascii="Times New Roman" w:hAnsi="Times New Roman"/>
          <w:kern w:val="0"/>
          <w:sz w:val="22"/>
          <w:szCs w:val="22"/>
        </w:rPr>
        <w:t>е</w:t>
      </w:r>
      <w:r>
        <w:rPr>
          <w:rFonts w:ascii="Times New Roman" w:hAnsi="Times New Roman"/>
          <w:kern w:val="0"/>
          <w:sz w:val="22"/>
          <w:szCs w:val="22"/>
        </w:rPr>
        <w:t xml:space="preserve"> во всех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Но каждому да</w:t>
      </w:r>
      <w:r>
        <w:rPr>
          <w:rFonts w:ascii="Times New Roman" w:hAnsi="Times New Roman"/>
          <w:kern w:val="0"/>
          <w:sz w:val="22"/>
          <w:szCs w:val="22"/>
        </w:rPr>
        <w:t>е</w:t>
      </w:r>
      <w:r>
        <w:rPr>
          <w:rFonts w:ascii="Times New Roman" w:hAnsi="Times New Roman"/>
          <w:kern w:val="0"/>
          <w:sz w:val="22"/>
          <w:szCs w:val="22"/>
        </w:rPr>
        <w:t xml:space="preserve">тся проявление Духа на пользу» </w:t>
      </w:r>
      <w:r>
        <w:rPr>
          <w:rFonts w:ascii="Times New Roman" w:hAnsi="Times New Roman"/>
          <w:kern w:val="0"/>
          <w:sz w:val="22"/>
          <w:szCs w:val="22"/>
        </w:rPr>
        <w:t xml:space="preserve">(1 </w:t>
      </w:r>
      <w:r>
        <w:rPr>
          <w:rFonts w:ascii="Times New Roman" w:hAnsi="Times New Roman"/>
          <w:kern w:val="0"/>
          <w:sz w:val="22"/>
          <w:szCs w:val="22"/>
        </w:rPr>
        <w:t>Кор</w:t>
      </w:r>
      <w:r>
        <w:rPr>
          <w:rFonts w:ascii="Times New Roman" w:hAnsi="Times New Roman"/>
          <w:kern w:val="0"/>
          <w:sz w:val="22"/>
          <w:szCs w:val="22"/>
        </w:rPr>
        <w:t xml:space="preserve">. 12:4-7). </w:t>
      </w:r>
      <w:r>
        <w:rPr>
          <w:rFonts w:ascii="Times New Roman" w:hAnsi="Times New Roman"/>
          <w:kern w:val="0"/>
          <w:sz w:val="22"/>
          <w:szCs w:val="22"/>
        </w:rPr>
        <w:t xml:space="preserve">Свобода Святого Духа лежит в основе разнообразия харизм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даров благодати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и служений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форм служения в Церкви ради ее миссии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Он дарует их и непрестанно действует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поддерживать единство веры и принадлежность к единой и единственной Церкви при многообразии людей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культур и мест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Харизмы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даже самые простые и распространенные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даруются в ответ на нужды Церкви и ее миссии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12). </w:t>
      </w:r>
      <w:r>
        <w:rPr>
          <w:rFonts w:ascii="Times New Roman" w:hAnsi="Times New Roman"/>
          <w:kern w:val="0"/>
          <w:sz w:val="22"/>
          <w:szCs w:val="22"/>
        </w:rPr>
        <w:t xml:space="preserve">В то же время они вносят </w:t>
      </w:r>
      <w:r>
        <w:rPr>
          <w:rFonts w:ascii="Times New Roman" w:hAnsi="Times New Roman"/>
          <w:kern w:val="0"/>
          <w:sz w:val="22"/>
          <w:szCs w:val="22"/>
        </w:rPr>
        <w:t>значимый вклад в жизнь общества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различных его сферах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Харизмы часто бывают общими и порождают разные формы посвященной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и многообразие церковных объединений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2C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28. </w:t>
      </w:r>
      <w:r>
        <w:rPr>
          <w:rFonts w:ascii="Times New Roman" w:hAnsi="Times New Roman"/>
          <w:kern w:val="0"/>
          <w:sz w:val="22"/>
          <w:szCs w:val="22"/>
        </w:rPr>
        <w:t>Основная сфера проявления харизм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которыми наделен каждый крещеный человек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это не организация церковных мероприятий или структур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повседневная жизнь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семейные и общественные отношения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самых разных ситуациях христиане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индивидуально или общинно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призваны действовать так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полученные дары благодати развивались на благо всех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Плодотворность харизмы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и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зависит от действия Бога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 призвания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Он адресует каждому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 щедрого и мудрого принятия самими крещеными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от призна</w:t>
      </w:r>
      <w:r>
        <w:rPr>
          <w:rFonts w:ascii="Times New Roman" w:hAnsi="Times New Roman"/>
          <w:kern w:val="0"/>
          <w:sz w:val="22"/>
          <w:szCs w:val="22"/>
        </w:rPr>
        <w:t>ния и сопровождения со стороны наделенных властью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Поэтому они не могут быть </w:t>
      </w:r>
      <w:r>
        <w:rPr>
          <w:rFonts w:ascii="Times New Roman" w:hAnsi="Times New Roman"/>
          <w:kern w:val="0"/>
          <w:sz w:val="22"/>
          <w:szCs w:val="22"/>
        </w:rPr>
        <w:t>восприняты как собственность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их получает и осуществляет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или предназначенными исключительно для личного блага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2D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29. </w:t>
      </w:r>
      <w:r>
        <w:rPr>
          <w:rFonts w:ascii="Times New Roman" w:hAnsi="Times New Roman"/>
          <w:kern w:val="0"/>
          <w:sz w:val="22"/>
          <w:szCs w:val="22"/>
        </w:rPr>
        <w:t>Как выражение свободы Духа наделять дарами и как ответ на нужды отдельных общин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Церкви существует целый ряд служений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может исполнять всякий крещеный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мужчины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женщины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Они принимают форму регулярного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признаваемого общиной и теми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поставлен руководить ею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Их можно назвать крещальными служениями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указать на их общий корень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Крещение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и отличить их от рукоположенных служений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уходящих корнями в таинство рукоположения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Есть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например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мужчины и женщины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которые исполняют </w:t>
      </w:r>
      <w:r>
        <w:rPr>
          <w:rFonts w:ascii="Times New Roman" w:hAnsi="Times New Roman"/>
          <w:kern w:val="0"/>
          <w:sz w:val="22"/>
          <w:szCs w:val="22"/>
        </w:rPr>
        <w:t>служение координации небольшой церковной общины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руководство молитвой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на похоронах или в иных случаях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 xml:space="preserve">чрезвычайное </w:t>
      </w:r>
      <w:r>
        <w:rPr>
          <w:rFonts w:ascii="Times New Roman" w:hAnsi="Times New Roman"/>
          <w:kern w:val="0"/>
          <w:sz w:val="22"/>
          <w:szCs w:val="22"/>
        </w:rPr>
        <w:t>служение причастия или другие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обязательно литургического характера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Латинские и восточные канонические нормы уже предусматривают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в некоторых случаях миряне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мужчины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женщины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могут быть чрезвычайными служителями Крещения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Согласно латинским нормам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епископ может поручить мирянам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мужчинам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женщинам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помогать в проведении венчания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Полезно продолжить размышление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доверить эти служения мирянам в более стабильной форме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как содействовать развитию большего</w:t>
      </w:r>
      <w:r>
        <w:rPr>
          <w:rFonts w:ascii="Times New Roman" w:hAnsi="Times New Roman"/>
          <w:kern w:val="0"/>
          <w:sz w:val="22"/>
          <w:szCs w:val="22"/>
        </w:rPr>
        <w:t xml:space="preserve"> количества форм служения мирян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том числе вне литургической сферы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2E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30. </w:t>
      </w:r>
      <w:r>
        <w:rPr>
          <w:rFonts w:ascii="Times New Roman" w:hAnsi="Times New Roman"/>
          <w:kern w:val="0"/>
          <w:sz w:val="22"/>
          <w:szCs w:val="22"/>
        </w:rPr>
        <w:t>В последнее время некоторые виды служений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давно присутствующие в жизни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обрели форму институциональных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 xml:space="preserve">служение лекторов и служение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аколитов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Апостольское послание в форме </w:t>
      </w:r>
      <w:r>
        <w:rPr>
          <w:rFonts w:ascii="Times New Roman" w:hAnsi="Times New Roman"/>
          <w:kern w:val="0"/>
          <w:sz w:val="22"/>
          <w:szCs w:val="22"/>
          <w:lang w:val="en-US"/>
        </w:rPr>
        <w:t>Motu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en-US"/>
        </w:rPr>
        <w:t>Proprio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Spiritus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Domini</w:t>
      </w:r>
      <w:r>
        <w:rPr>
          <w:rFonts w:ascii="Times New Roman" w:hAnsi="Times New Roman"/>
          <w:kern w:val="0"/>
          <w:sz w:val="22"/>
          <w:szCs w:val="22"/>
        </w:rPr>
        <w:t xml:space="preserve">, 10 </w:t>
      </w:r>
      <w:r>
        <w:rPr>
          <w:rFonts w:ascii="Times New Roman" w:hAnsi="Times New Roman"/>
          <w:kern w:val="0"/>
          <w:sz w:val="22"/>
          <w:szCs w:val="22"/>
        </w:rPr>
        <w:t xml:space="preserve">января </w:t>
      </w:r>
      <w:r>
        <w:rPr>
          <w:rFonts w:ascii="Times New Roman" w:hAnsi="Times New Roman"/>
          <w:kern w:val="0"/>
          <w:sz w:val="22"/>
          <w:szCs w:val="22"/>
        </w:rPr>
        <w:t xml:space="preserve">2021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 xml:space="preserve">Также сформировалось институциональное служение катехизаторов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Апостольское послание в форме </w:t>
      </w:r>
      <w:r>
        <w:rPr>
          <w:rFonts w:ascii="Times New Roman" w:hAnsi="Times New Roman"/>
          <w:kern w:val="0"/>
          <w:sz w:val="22"/>
          <w:szCs w:val="22"/>
          <w:lang w:val="en-US"/>
        </w:rPr>
        <w:t>Motu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  <w:lang w:val="en-US"/>
        </w:rPr>
        <w:t>Proprio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Antiquum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ministerium</w:t>
      </w:r>
      <w:r>
        <w:rPr>
          <w:rFonts w:ascii="Times New Roman" w:hAnsi="Times New Roman"/>
          <w:kern w:val="0"/>
          <w:sz w:val="22"/>
          <w:szCs w:val="22"/>
        </w:rPr>
        <w:t xml:space="preserve">, 10 </w:t>
      </w:r>
      <w:r>
        <w:rPr>
          <w:rFonts w:ascii="Times New Roman" w:hAnsi="Times New Roman"/>
          <w:kern w:val="0"/>
          <w:sz w:val="22"/>
          <w:szCs w:val="22"/>
        </w:rPr>
        <w:t xml:space="preserve">мая </w:t>
      </w:r>
      <w:r>
        <w:rPr>
          <w:rFonts w:ascii="Times New Roman" w:hAnsi="Times New Roman"/>
          <w:kern w:val="0"/>
          <w:sz w:val="22"/>
          <w:szCs w:val="22"/>
        </w:rPr>
        <w:t xml:space="preserve">2021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 xml:space="preserve">Институциональное служение возлагается </w:t>
      </w:r>
      <w:r>
        <w:rPr>
          <w:rFonts w:ascii="Times New Roman" w:hAnsi="Times New Roman"/>
          <w:kern w:val="0"/>
          <w:sz w:val="22"/>
          <w:szCs w:val="22"/>
        </w:rPr>
        <w:t>епископом на мужчин и женщин один раз в жизни по особому обряду после соответствующего распознавания и надлежащей подготовки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Условия и сроки их исполнения должны быть определены декретом уполномоченной власти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Некоторые богословские и канонические вопросы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касающиеся конкретных форм церковного служения — 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вопрос о необходимом участии женщин в жизни и руководстве Церкви — были переданы в</w:t>
      </w:r>
      <w:r>
        <w:rPr>
          <w:rFonts w:ascii="Times New Roman" w:hAnsi="Times New Roman"/>
          <w:kern w:val="0"/>
          <w:sz w:val="22"/>
          <w:szCs w:val="22"/>
        </w:rPr>
        <w:t>о</w:t>
      </w:r>
      <w:r>
        <w:rPr>
          <w:rFonts w:ascii="Times New Roman" w:hAnsi="Times New Roman"/>
          <w:kern w:val="0"/>
          <w:sz w:val="22"/>
          <w:szCs w:val="22"/>
        </w:rPr>
        <w:t xml:space="preserve"> введение Дикастерии доктрины веры в диалоге с Генеральным секретариатом Синода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Исследовательская группа № </w:t>
      </w:r>
      <w:r>
        <w:rPr>
          <w:rFonts w:ascii="Times New Roman" w:hAnsi="Times New Roman"/>
          <w:kern w:val="0"/>
          <w:sz w:val="22"/>
          <w:szCs w:val="22"/>
        </w:rPr>
        <w:t>5).</w:t>
      </w:r>
    </w:p>
    <w:p w14:paraId="4546E12F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31. </w:t>
      </w:r>
      <w:r>
        <w:rPr>
          <w:rFonts w:ascii="Times New Roman" w:hAnsi="Times New Roman"/>
          <w:kern w:val="0"/>
          <w:sz w:val="22"/>
          <w:szCs w:val="22"/>
        </w:rPr>
        <w:t>Хотя не все харизмы принимают соответствующие формы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все служения основаны на харизмах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данных определенным членам Народа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призваны действовать различными способами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каждый в общине во взаимном служении мог участвовать в созидании Тела Христова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Еф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4:12). </w:t>
      </w:r>
      <w:r>
        <w:rPr>
          <w:rFonts w:ascii="Times New Roman" w:hAnsi="Times New Roman"/>
          <w:kern w:val="0"/>
          <w:sz w:val="22"/>
          <w:szCs w:val="22"/>
        </w:rPr>
        <w:t>Как и харизмы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служения также должны быть признаны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поощрены и оценены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Синодальный процесс неоднократно подчеркивал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выявление и развитие харизм и служений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определение общинных и общественных потребностей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 которые они призваны отвечать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это то направление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котором поместным Церквам необходимо расти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определяя для себя адекватные критерии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инструменты и процедуры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Второй Ватиканский собор учит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пастырская задача — распознавать служения и харизмы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«дабы все они по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 xml:space="preserve">своему и вместе с тем единодушно сотрудничали в общем деле»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LG</w:t>
      </w:r>
      <w:r>
        <w:rPr>
          <w:rFonts w:ascii="Times New Roman" w:hAnsi="Times New Roman"/>
          <w:kern w:val="0"/>
          <w:sz w:val="22"/>
          <w:szCs w:val="22"/>
        </w:rPr>
        <w:t xml:space="preserve"> 30). </w:t>
      </w:r>
      <w:r>
        <w:rPr>
          <w:rFonts w:ascii="Times New Roman" w:hAnsi="Times New Roman"/>
          <w:kern w:val="0"/>
          <w:sz w:val="22"/>
          <w:szCs w:val="22"/>
        </w:rPr>
        <w:t>Распознавание харизм и служений — это церковное действие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Чтобы признать и поощрить 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епископ обязан прислушиваться к голосу всех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кого это касается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отдельных верующих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органов участия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Для этого необходимо определить процедуры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подходящие для различных контекстов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всегда заботясь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обеспечить реальный консенсус по критериям и результатам распознавания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Результаты встречи «Приходские священники для Синода» отчетливо подчеркивают эту потребность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32. </w:t>
      </w:r>
      <w:r>
        <w:rPr>
          <w:rFonts w:ascii="Times New Roman" w:hAnsi="Times New Roman"/>
          <w:kern w:val="0"/>
          <w:sz w:val="22"/>
          <w:szCs w:val="22"/>
        </w:rPr>
        <w:t>Также подчеркивается призыв возрастать в доверии к действию Духа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смело и творчески определять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использовать полученные и принятые дары для служения миссии Церкви 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это соответствовало различным местным условиям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Именно разнообразие контекстов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значит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потребностей общин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предполагает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поместные Церкви под руководством своих пастырей и объединения Церквей «на каждой большой социокультурной территории»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  <w:lang w:val="en-US"/>
        </w:rPr>
        <w:t>AG</w:t>
      </w:r>
      <w:r>
        <w:rPr>
          <w:rFonts w:ascii="Times New Roman" w:hAnsi="Times New Roman"/>
          <w:kern w:val="0"/>
          <w:sz w:val="22"/>
          <w:szCs w:val="22"/>
        </w:rPr>
        <w:t xml:space="preserve"> 22) </w:t>
      </w:r>
      <w:r>
        <w:rPr>
          <w:rFonts w:ascii="Times New Roman" w:hAnsi="Times New Roman"/>
          <w:kern w:val="0"/>
          <w:sz w:val="22"/>
          <w:szCs w:val="22"/>
        </w:rPr>
        <w:t xml:space="preserve">со смирением и </w:t>
      </w:r>
      <w:r>
        <w:rPr>
          <w:rFonts w:ascii="Times New Roman" w:hAnsi="Times New Roman"/>
          <w:kern w:val="0"/>
          <w:sz w:val="22"/>
          <w:szCs w:val="22"/>
        </w:rPr>
        <w:t>решительно должны творчески распознавать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какие служения они должны признать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поручить или учредить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ответить на пастырские и общественные нужды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 этой причине должны быть определены критерии и способы проведения такого исследования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Необходимо также задуматься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как поручать крещальные служения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неинституциональные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и институциональные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уточняя их продолжительность и область применения с учетом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люди все чаще переезжают с места на место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1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33. </w:t>
      </w:r>
      <w:r>
        <w:rPr>
          <w:rFonts w:ascii="Times New Roman" w:hAnsi="Times New Roman"/>
          <w:kern w:val="0"/>
          <w:sz w:val="22"/>
          <w:szCs w:val="22"/>
        </w:rPr>
        <w:t>Пройденный путь привел к осознанию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синодальная Церковь — это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слушает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способна принимать и сопровождать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воспринимается как дом и семья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Речь идет о потребности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наблюдается повсеместно и касается людей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 разным причинам исключенных или чувствующих себя на </w:t>
      </w:r>
      <w:r>
        <w:rPr>
          <w:rFonts w:ascii="Times New Roman" w:hAnsi="Times New Roman"/>
          <w:kern w:val="0"/>
          <w:sz w:val="22"/>
          <w:szCs w:val="22"/>
        </w:rPr>
        <w:t>обочине церковной общины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или пытающихся найти в ней полное признание своего достоинства и даров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Отсутствие гостеприимства заставляет их чувствовать себя отвергнутыми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препятствует их пути веры и встрече с Господом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лишает Церковь их вклада в миссию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2" w14:textId="380F677E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34. </w:t>
      </w:r>
      <w:r>
        <w:rPr>
          <w:rFonts w:ascii="Times New Roman" w:hAnsi="Times New Roman"/>
          <w:kern w:val="0"/>
          <w:sz w:val="22"/>
          <w:szCs w:val="22"/>
        </w:rPr>
        <w:t>Представляется целесообразным создать признаваемое и должным образом институализированное служение слушания и сопровождения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позволит этой черте синодальной Церкви стать устойчивой и ощутимой реальностью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Необходима «открытая дверь» общины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через которую люди могли бы входить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чувствуя угрозы или осуждения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Формы осуществления этого служения должны быть адаптированы к местным условиям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зависимости от разнообразного опыта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структур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социальных контекстов и имеющихся ресурсов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открывает прост</w:t>
      </w:r>
      <w:r>
        <w:rPr>
          <w:rFonts w:ascii="Times New Roman" w:hAnsi="Times New Roman"/>
          <w:kern w:val="0"/>
          <w:sz w:val="22"/>
          <w:szCs w:val="22"/>
        </w:rPr>
        <w:t>ранство для распознавания на местном уровне при участии национальных или континентальных конференций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Присутствие конкретного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однако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означает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нужно прислушиваться только к этим служителям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Напротив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это служение носит пророческий характер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 одной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оно подчеркивает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слушание и сопровождение — это обычное измерение жизни синодальной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которую разными способами вовлечены все крещеные и в которой </w:t>
      </w:r>
      <w:r>
        <w:rPr>
          <w:rFonts w:ascii="Times New Roman" w:hAnsi="Times New Roman"/>
          <w:kern w:val="0"/>
          <w:sz w:val="22"/>
          <w:szCs w:val="22"/>
        </w:rPr>
        <w:t>приглашаются возрастать</w:t>
      </w:r>
      <w: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все общины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 другой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оно напоминает нам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слушание и сопровождение — это церковное служение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не личная инициатива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ценность которой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признается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осознание — зрелый плод синодального процесса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3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2" w:name="_Toc12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Вместе с рукоположенными священнослужителями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в служении гармонии</w:t>
      </w:r>
      <w:bookmarkEnd w:id="12"/>
    </w:p>
    <w:p w14:paraId="4546E134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35. </w:t>
      </w:r>
      <w:r>
        <w:rPr>
          <w:rFonts w:ascii="Times New Roman" w:hAnsi="Times New Roman"/>
          <w:kern w:val="0"/>
          <w:sz w:val="22"/>
          <w:szCs w:val="22"/>
        </w:rPr>
        <w:t xml:space="preserve">Во время синодального процесса были получены </w:t>
      </w:r>
      <w:r>
        <w:rPr>
          <w:rFonts w:ascii="Times New Roman" w:hAnsi="Times New Roman"/>
          <w:kern w:val="0"/>
          <w:sz w:val="22"/>
          <w:szCs w:val="22"/>
        </w:rPr>
        <w:t>разные сведения об исполнении рукоположенного служения в Народе Божьем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 одной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подчеркивается радость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преданность и самоотверженность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пресвитеров и диаконов в их служении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с другой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констатируется определенная </w:t>
      </w:r>
      <w:r>
        <w:rPr>
          <w:rFonts w:ascii="Times New Roman" w:hAnsi="Times New Roman"/>
          <w:kern w:val="0"/>
          <w:sz w:val="22"/>
          <w:szCs w:val="22"/>
        </w:rPr>
        <w:t>усталость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связанная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прежде всего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чувством изоляции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одиночества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оторванности от здоровых и устойчивых отношений и перегруженности требованиями дать ответы на все нужды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может быть одним из токсичных эффектов клерикализма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отношении епископа часто присутствуют нереалистичные ожидания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чего разумно может достичь один человек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5" w14:textId="42021BF9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36. </w:t>
      </w:r>
      <w:r>
        <w:rPr>
          <w:rFonts w:ascii="Times New Roman" w:hAnsi="Times New Roman"/>
          <w:kern w:val="0"/>
          <w:sz w:val="22"/>
          <w:szCs w:val="22"/>
        </w:rPr>
        <w:t>Встреча «Приходские священники для Синода» связала эту усталость с тем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епископам и пресвитерам трудно по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настоящему идти вместе в служении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Таким </w:t>
      </w:r>
      <w:r>
        <w:rPr>
          <w:rFonts w:ascii="Times New Roman" w:hAnsi="Times New Roman"/>
          <w:kern w:val="0"/>
          <w:sz w:val="22"/>
          <w:szCs w:val="22"/>
        </w:rPr>
        <w:t>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переосмысление рукоположенного служения в горизонте синодальной миссионерской Церкви отвечает не только потребности в единстве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— если сопровождается эффективным преобразованием практики — дает возможность освободиться от этой усталости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делает изменения и вытекающие из них преимущества ощутимыми для рукоположенных служителей и других верующих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Помимо обращения рукоположенных служителей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этот путь влечет за собой новый способ осмысления и организации пастырской деятельности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учитывающий учас</w:t>
      </w:r>
      <w:r>
        <w:rPr>
          <w:rFonts w:ascii="Times New Roman" w:hAnsi="Times New Roman"/>
          <w:kern w:val="0"/>
          <w:sz w:val="22"/>
          <w:szCs w:val="22"/>
        </w:rPr>
        <w:t>тие всех крещеных мужчин и женщин в миссии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направленной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 выявление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признание и обновление различных крещальных харизм и служений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Вопрос 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</w:t>
      </w:r>
      <w:r>
        <w:rPr>
          <w:rFonts w:ascii="Times New Roman" w:hAnsi="Times New Roman"/>
          <w:i/>
          <w:iCs/>
          <w:kern w:val="0"/>
          <w:sz w:val="22"/>
          <w:szCs w:val="22"/>
        </w:rPr>
        <w:t>ак</w:t>
      </w:r>
      <w:r>
        <w:rPr>
          <w:rFonts w:ascii="Times New Roman" w:hAnsi="Times New Roman"/>
          <w:kern w:val="0"/>
          <w:sz w:val="22"/>
          <w:szCs w:val="22"/>
        </w:rPr>
        <w:t xml:space="preserve"> быть синодальной Церковью на пути миссии</w:t>
      </w:r>
      <w:r>
        <w:rPr>
          <w:rFonts w:ascii="Times New Roman" w:hAnsi="Times New Roman"/>
          <w:kern w:val="0"/>
          <w:sz w:val="22"/>
          <w:szCs w:val="22"/>
        </w:rPr>
        <w:t>?</w:t>
      </w:r>
      <w:r>
        <w:rPr>
          <w:rFonts w:ascii="Times New Roman" w:hAnsi="Times New Roman"/>
          <w:kern w:val="0"/>
          <w:sz w:val="22"/>
          <w:szCs w:val="22"/>
        </w:rPr>
        <w:t>» побуждает нас к конкретным размышлениям об отношениях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структурах и процессах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могут способствовать обновленному видению рукоположенного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переходя от пирамидального способа осуществления власти к синодальному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рамках продвижения харизм и крещальных служений можно начать перераспределение задач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выполнение которых не требует таинства рукоположения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Более четкое распределение обязанностей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несомненно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будет способствовать тому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</w:t>
      </w:r>
      <w:r>
        <w:rPr>
          <w:rFonts w:ascii="Times New Roman" w:hAnsi="Times New Roman"/>
          <w:kern w:val="0"/>
          <w:sz w:val="22"/>
          <w:szCs w:val="22"/>
        </w:rPr>
        <w:t>процессы принятия решений были более синодальными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</w:p>
    <w:p w14:paraId="4546E136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37. </w:t>
      </w:r>
      <w:r>
        <w:rPr>
          <w:rFonts w:ascii="Times New Roman" w:hAnsi="Times New Roman"/>
          <w:kern w:val="0"/>
          <w:sz w:val="22"/>
          <w:szCs w:val="22"/>
        </w:rPr>
        <w:t>В соборных текстах рукоположенное служение понимается прежде всего как служение в Церкви и для ее существования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Своим авторитетом Собор восстановил форму рукоположенного служения ранней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«в различных чинах осуществляют 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кого уже издревле называют Епископами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Пресвитерами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Диаконами» </w:t>
      </w:r>
      <w:r>
        <w:rPr>
          <w:rFonts w:ascii="Times New Roman" w:hAnsi="Times New Roman"/>
          <w:kern w:val="0"/>
          <w:sz w:val="22"/>
          <w:szCs w:val="22"/>
        </w:rPr>
        <w:t xml:space="preserve">(LG 28). </w:t>
      </w:r>
      <w:r>
        <w:rPr>
          <w:rFonts w:ascii="Times New Roman" w:hAnsi="Times New Roman"/>
          <w:kern w:val="0"/>
          <w:sz w:val="22"/>
          <w:szCs w:val="22"/>
        </w:rPr>
        <w:t xml:space="preserve">В этой формулировке епископат и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пресвитерат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соответствуют особому участию в священстве Христа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Пастыря и Главы церковной общины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то время как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диаконат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«не для священства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но для служения» </w:t>
      </w:r>
      <w:r>
        <w:rPr>
          <w:rFonts w:ascii="Times New Roman" w:hAnsi="Times New Roman"/>
          <w:kern w:val="0"/>
          <w:sz w:val="22"/>
          <w:szCs w:val="22"/>
        </w:rPr>
        <w:t xml:space="preserve">(LG 29). </w:t>
      </w:r>
      <w:r>
        <w:rPr>
          <w:rFonts w:ascii="Times New Roman" w:hAnsi="Times New Roman"/>
          <w:kern w:val="0"/>
          <w:sz w:val="22"/>
          <w:szCs w:val="22"/>
        </w:rPr>
        <w:t>Р</w:t>
      </w:r>
      <w:r>
        <w:rPr>
          <w:rFonts w:ascii="Times New Roman" w:hAnsi="Times New Roman"/>
          <w:kern w:val="0"/>
          <w:sz w:val="22"/>
          <w:szCs w:val="22"/>
        </w:rPr>
        <w:t>азличные ступени органично связаны друг с другом во взаимозависимости с учетом специфики каждой из них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Ни один священнослужитель не может воспринимать себя как изолированный индивидуум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которому переданы полномочия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скорее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он должен думать о себе как о причастнике даров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munera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Христа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переданных через рукоположение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вместе с другими священнослужителями в органической связи с Народом Божиим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частью которого он является и который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хотя и по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другому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разделяет те же дары Христа в общем священстве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основанном на Крещении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7" w14:textId="65F7F912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38. </w:t>
      </w:r>
      <w:r>
        <w:rPr>
          <w:rFonts w:ascii="Times New Roman" w:hAnsi="Times New Roman"/>
          <w:kern w:val="0"/>
          <w:sz w:val="22"/>
          <w:szCs w:val="22"/>
        </w:rPr>
        <w:t>Епископ призван председательствовать в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являясь видимым принципом единства внутри нее и связующим звеном общения со всеми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Уникальность его служения подразумевает власть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является собственной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ординарной и непосредственной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которую каждый епископ осуществля</w:t>
      </w:r>
      <w:r>
        <w:rPr>
          <w:rFonts w:ascii="Times New Roman" w:hAnsi="Times New Roman"/>
          <w:kern w:val="0"/>
          <w:sz w:val="22"/>
          <w:szCs w:val="22"/>
        </w:rPr>
        <w:t>ет лично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от имени Христа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>. LG 27)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провозглашая Сл</w:t>
      </w:r>
      <w:r>
        <w:rPr>
          <w:rFonts w:ascii="Times New Roman" w:hAnsi="Times New Roman"/>
          <w:kern w:val="0"/>
          <w:sz w:val="22"/>
          <w:szCs w:val="22"/>
        </w:rPr>
        <w:t>ово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предс</w:t>
      </w:r>
      <w:r>
        <w:rPr>
          <w:rFonts w:ascii="Times New Roman" w:hAnsi="Times New Roman"/>
          <w:kern w:val="0"/>
          <w:sz w:val="22"/>
          <w:szCs w:val="22"/>
        </w:rPr>
        <w:t>тояте</w:t>
      </w:r>
      <w:r>
        <w:rPr>
          <w:rFonts w:ascii="Times New Roman" w:hAnsi="Times New Roman"/>
          <w:kern w:val="0"/>
          <w:sz w:val="22"/>
          <w:szCs w:val="22"/>
        </w:rPr>
        <w:t>льствуя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в священнопраздновании Евхаристии и других таинствах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осуществляя пастырское руководство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не означает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он отделен от вверенной ему части Народа Божия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CD 11), </w:t>
      </w:r>
      <w:r>
        <w:rPr>
          <w:rFonts w:ascii="Times New Roman" w:hAnsi="Times New Roman"/>
          <w:kern w:val="0"/>
          <w:sz w:val="22"/>
          <w:szCs w:val="22"/>
        </w:rPr>
        <w:t>которой он призван служить во имя Христа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Доброго Пастыря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Тот факт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«через епископское посвящение сообщается полнота таинства Священства» </w:t>
      </w:r>
      <w:r>
        <w:rPr>
          <w:rFonts w:ascii="Times New Roman" w:hAnsi="Times New Roman"/>
          <w:kern w:val="0"/>
          <w:sz w:val="22"/>
          <w:szCs w:val="22"/>
        </w:rPr>
        <w:t xml:space="preserve">(LG 21), </w:t>
      </w:r>
      <w:r>
        <w:rPr>
          <w:rFonts w:ascii="Times New Roman" w:hAnsi="Times New Roman"/>
          <w:kern w:val="0"/>
          <w:sz w:val="22"/>
          <w:szCs w:val="22"/>
        </w:rPr>
        <w:t>не является оправданием такого епископского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склонно к «монархическому»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понимается как накопление прерогатив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из которых проистекают все остальные харизмы и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Напротив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оно утверждает способность и обязанность собирать и соединять в единстве все дары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Дух изливает на крещеных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мужчин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на различные общины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Некоторые аспекты епископского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критерии отбора кандидатов в епископы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рассматриваются Исследовательской группой № </w:t>
      </w:r>
      <w:r>
        <w:rPr>
          <w:rFonts w:ascii="Times New Roman" w:hAnsi="Times New Roman"/>
          <w:kern w:val="0"/>
          <w:sz w:val="22"/>
          <w:szCs w:val="22"/>
        </w:rPr>
        <w:t>7.</w:t>
      </w:r>
    </w:p>
    <w:p w14:paraId="4546E13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39. </w:t>
      </w:r>
      <w:r>
        <w:rPr>
          <w:rFonts w:ascii="Times New Roman" w:hAnsi="Times New Roman"/>
          <w:kern w:val="0"/>
          <w:sz w:val="22"/>
          <w:szCs w:val="22"/>
        </w:rPr>
        <w:t>Служение пресвитеров также должно быть переосмыслено и исполняемо в синодальном смысле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священники «вместе со своим епископом составляют единый пресвитерий» </w:t>
      </w:r>
      <w:r>
        <w:rPr>
          <w:rFonts w:ascii="Times New Roman" w:hAnsi="Times New Roman"/>
          <w:kern w:val="0"/>
          <w:sz w:val="22"/>
          <w:szCs w:val="22"/>
        </w:rPr>
        <w:t xml:space="preserve">(LG 28) </w:t>
      </w:r>
      <w:r>
        <w:rPr>
          <w:rFonts w:ascii="Times New Roman" w:hAnsi="Times New Roman"/>
          <w:kern w:val="0"/>
          <w:sz w:val="22"/>
          <w:szCs w:val="22"/>
        </w:rPr>
        <w:t>в служении той части Народа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которая является поместной Церковью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CD 11). </w:t>
      </w:r>
      <w:r>
        <w:rPr>
          <w:rFonts w:ascii="Times New Roman" w:hAnsi="Times New Roman"/>
          <w:kern w:val="0"/>
          <w:sz w:val="22"/>
          <w:szCs w:val="22"/>
        </w:rPr>
        <w:t xml:space="preserve">Это требует считать епископа по отношению </w:t>
      </w:r>
      <w:proofErr w:type="gramStart"/>
      <w:r>
        <w:rPr>
          <w:rFonts w:ascii="Times New Roman" w:hAnsi="Times New Roman"/>
          <w:kern w:val="0"/>
          <w:sz w:val="22"/>
          <w:szCs w:val="22"/>
        </w:rPr>
        <w:t>к пресвитерию</w:t>
      </w:r>
      <w:proofErr w:type="gramEnd"/>
      <w:r>
        <w:rPr>
          <w:rFonts w:ascii="Times New Roman" w:hAnsi="Times New Roman"/>
          <w:kern w:val="0"/>
          <w:sz w:val="22"/>
          <w:szCs w:val="22"/>
        </w:rPr>
        <w:t xml:space="preserve"> не как внешнего актора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как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кто </w:t>
      </w:r>
      <w:r>
        <w:rPr>
          <w:rFonts w:ascii="Times New Roman" w:hAnsi="Times New Roman"/>
          <w:kern w:val="0"/>
          <w:sz w:val="22"/>
          <w:szCs w:val="22"/>
        </w:rPr>
        <w:t>председательствует в поместной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председательствуя</w:t>
      </w:r>
      <w:r>
        <w:rPr>
          <w:rFonts w:ascii="Times New Roman" w:hAnsi="Times New Roman"/>
          <w:kern w:val="0"/>
          <w:sz w:val="22"/>
          <w:szCs w:val="22"/>
        </w:rPr>
        <w:t xml:space="preserve"> прежде всего в пресвитерии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частью которого он является специфическим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будучи призванн</w:t>
      </w:r>
      <w:r>
        <w:rPr>
          <w:rFonts w:ascii="Times New Roman" w:hAnsi="Times New Roman"/>
          <w:kern w:val="0"/>
          <w:sz w:val="22"/>
          <w:szCs w:val="22"/>
        </w:rPr>
        <w:t>ым проявлять особую заботу о пресвитерах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9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40. </w:t>
      </w:r>
      <w:r>
        <w:rPr>
          <w:rFonts w:ascii="Times New Roman" w:hAnsi="Times New Roman"/>
          <w:kern w:val="0"/>
          <w:sz w:val="22"/>
          <w:szCs w:val="22"/>
        </w:rPr>
        <w:t>Епископу и пресвитерам помогают диаконы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узах </w:t>
      </w:r>
      <w:r>
        <w:rPr>
          <w:rFonts w:ascii="Times New Roman" w:hAnsi="Times New Roman"/>
          <w:kern w:val="0"/>
          <w:sz w:val="22"/>
          <w:szCs w:val="22"/>
        </w:rPr>
        <w:t>взаимозависимости этих двух видов служения для осуществления апостольского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Епископы и пресвитеры не являются самодостаточными по отношению к диаконам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наоборот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Поскольку функции диаконов многообразны — как показывает традиция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литургическая молитва и практика после Второго Ватиканского собора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они должны быть связаны с конкретной спецификой каждой отдельной поместной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Служение каждого диакона в любом случае должно быть в гармонии и общении со служением всех остальных диаконов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соотве</w:t>
      </w:r>
      <w:r>
        <w:rPr>
          <w:rFonts w:ascii="Times New Roman" w:hAnsi="Times New Roman"/>
          <w:kern w:val="0"/>
          <w:sz w:val="22"/>
          <w:szCs w:val="22"/>
        </w:rPr>
        <w:t xml:space="preserve">тствии с природой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диаконического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служения и в рамках миссии в синодальной Церкви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A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41. </w:t>
      </w:r>
      <w:r>
        <w:rPr>
          <w:rFonts w:ascii="Times New Roman" w:hAnsi="Times New Roman"/>
          <w:kern w:val="0"/>
          <w:sz w:val="22"/>
          <w:szCs w:val="22"/>
        </w:rPr>
        <w:t>Помимо содействия единству в поместной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диоцезный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или епархиальный епископ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которому помогают священники и диаконы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также отвечает за отношения с другими поместными Церквами и со всей Церковью вокруг епископа Рима в рамках взаимного обмена дарами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Восстановление традиционной связи между статусом епископа и председательством в поместной Церкви имеет важное значение в восстановлении соответствия между общением епископов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communio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Episcoporum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и общением Церквей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communio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Ecclesiarum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>).</w:t>
      </w:r>
    </w:p>
    <w:p w14:paraId="4546E13B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3" w:name="_Toc13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Между Церквами и в мире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: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конкретность общения</w:t>
      </w:r>
      <w:bookmarkEnd w:id="13"/>
    </w:p>
    <w:p w14:paraId="4546E13C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42. </w:t>
      </w:r>
      <w:r>
        <w:rPr>
          <w:rFonts w:ascii="Times New Roman" w:hAnsi="Times New Roman"/>
          <w:kern w:val="0"/>
          <w:sz w:val="22"/>
          <w:szCs w:val="22"/>
        </w:rPr>
        <w:t>Синодальность реализуется через сети людей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органов и набор процессов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которые позволяют эффективно обмениваться дарами между </w:t>
      </w:r>
      <w:r>
        <w:rPr>
          <w:rFonts w:ascii="Times New Roman" w:hAnsi="Times New Roman"/>
          <w:kern w:val="0"/>
          <w:sz w:val="22"/>
          <w:szCs w:val="22"/>
        </w:rPr>
        <w:t xml:space="preserve">Церквами и вести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евангелизационный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диалог с миром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Совместный путь крещеных в разнообразии харизм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призваний и служений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обмен дарами между Церквами — важный сакраментальный знак для современного мира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одной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испытывает все более интенсивные формы взаимосвязанности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с другой — погружен в меркантильную культуру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маргинализирующую безвозмездность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D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43. </w:t>
      </w:r>
      <w:r>
        <w:rPr>
          <w:rFonts w:ascii="Times New Roman" w:hAnsi="Times New Roman"/>
          <w:kern w:val="0"/>
          <w:sz w:val="22"/>
          <w:szCs w:val="22"/>
        </w:rPr>
        <w:t>Согласно Собору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именно в силу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кафоличности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Церкви «каждая отдельная часть приносит остальным частям и всей Церкви собственные дары» </w:t>
      </w:r>
      <w:r>
        <w:rPr>
          <w:rFonts w:ascii="Times New Roman" w:hAnsi="Times New Roman"/>
          <w:kern w:val="0"/>
          <w:sz w:val="22"/>
          <w:szCs w:val="22"/>
        </w:rPr>
        <w:t xml:space="preserve">(LG 13). </w:t>
      </w:r>
      <w:r>
        <w:rPr>
          <w:rFonts w:ascii="Times New Roman" w:hAnsi="Times New Roman"/>
          <w:kern w:val="0"/>
          <w:sz w:val="22"/>
          <w:szCs w:val="22"/>
        </w:rPr>
        <w:t>Из этого проистекают «узы тесного общения между разными частями Церкви в отношении духовных богатств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апостольских тружеников и материальной помощи»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Действительно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члены Народа Божьего призваны делиться благами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слова апостола относятся также к отдельным Церквам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«Служите друг другу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каждый тем даром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какой получил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добрые домостроители многоразличной благодати</w:t>
      </w:r>
      <w:r>
        <w:rPr>
          <w:rFonts w:ascii="Times New Roman" w:hAnsi="Times New Roman"/>
          <w:kern w:val="0"/>
          <w:sz w:val="22"/>
          <w:szCs w:val="22"/>
        </w:rPr>
        <w:t xml:space="preserve"> Божией» </w:t>
      </w:r>
      <w:r>
        <w:rPr>
          <w:rFonts w:ascii="Times New Roman" w:hAnsi="Times New Roman"/>
          <w:kern w:val="0"/>
          <w:sz w:val="22"/>
          <w:szCs w:val="22"/>
        </w:rPr>
        <w:t xml:space="preserve">(1 </w:t>
      </w:r>
      <w:r>
        <w:rPr>
          <w:rFonts w:ascii="Times New Roman" w:hAnsi="Times New Roman"/>
          <w:kern w:val="0"/>
          <w:sz w:val="22"/>
          <w:szCs w:val="22"/>
        </w:rPr>
        <w:t>Пет</w:t>
      </w:r>
      <w:r>
        <w:rPr>
          <w:rFonts w:ascii="Times New Roman" w:hAnsi="Times New Roman"/>
          <w:kern w:val="0"/>
          <w:sz w:val="22"/>
          <w:szCs w:val="22"/>
        </w:rPr>
        <w:t>. 4:10)</w:t>
      </w:r>
      <w:r>
        <w:rPr>
          <w:rFonts w:ascii="Times New Roman" w:hAnsi="Times New Roman"/>
          <w:kern w:val="0"/>
          <w:sz w:val="22"/>
          <w:szCs w:val="22"/>
        </w:rPr>
        <w:t xml:space="preserve">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там же</w:t>
      </w:r>
      <w:r>
        <w:rPr>
          <w:rFonts w:ascii="Times New Roman" w:hAnsi="Times New Roman"/>
          <w:kern w:val="0"/>
          <w:sz w:val="22"/>
          <w:szCs w:val="22"/>
        </w:rPr>
        <w:t>).</w:t>
      </w:r>
    </w:p>
    <w:p w14:paraId="4546E13E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44. </w:t>
      </w:r>
      <w:r>
        <w:rPr>
          <w:rFonts w:ascii="Times New Roman" w:hAnsi="Times New Roman"/>
          <w:kern w:val="0"/>
          <w:sz w:val="22"/>
          <w:szCs w:val="22"/>
        </w:rPr>
        <w:t>Конференции епископов надеются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обмен благами будет осуществляться в духе </w:t>
      </w:r>
      <w:r>
        <w:rPr>
          <w:rFonts w:ascii="Times New Roman" w:hAnsi="Times New Roman"/>
          <w:kern w:val="0"/>
          <w:sz w:val="22"/>
          <w:szCs w:val="22"/>
        </w:rPr>
        <w:t>солидарности между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составляющими единую и единственную Католическую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без стремления к доминированию или претензии на превосходство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Существование богатых Церквей и Церквей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живущих в больших лишениях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является вопиющим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поэтому предлагается принять меры для развития взаимных связей и формирования сетей поддержки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том числе на уровне церковных объединений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3F" w14:textId="751B0AAB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45. </w:t>
      </w:r>
      <w:r>
        <w:rPr>
          <w:rFonts w:ascii="Times New Roman" w:hAnsi="Times New Roman"/>
          <w:kern w:val="0"/>
          <w:sz w:val="22"/>
          <w:szCs w:val="22"/>
        </w:rPr>
        <w:t>Все поместные Церкви получают и отдают в общении единой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Есть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нуждаются в поддержке финансовыми и материальными ресурсами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другие обогащаются свидетельством живой веры и полного любви служения самым бедным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третьи нуждаются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прежде всего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помощи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евангелизаторов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посвящают свою жизнь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донести Евангелие до других народов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признается и требуется щедрость священников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</w:t>
      </w:r>
      <w:r>
        <w:rPr>
          <w:rFonts w:ascii="Times New Roman" w:hAnsi="Times New Roman"/>
          <w:kern w:val="0"/>
          <w:sz w:val="22"/>
          <w:szCs w:val="22"/>
        </w:rPr>
        <w:t>иа</w:t>
      </w:r>
      <w:r>
        <w:rPr>
          <w:rFonts w:ascii="Times New Roman" w:hAnsi="Times New Roman"/>
          <w:kern w:val="0"/>
          <w:sz w:val="22"/>
          <w:szCs w:val="22"/>
        </w:rPr>
        <w:t>конов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посвященных мужчин и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мирян и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участвующих в миссии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ad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gentes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46. </w:t>
      </w:r>
      <w:r>
        <w:rPr>
          <w:rFonts w:ascii="Times New Roman" w:hAnsi="Times New Roman"/>
          <w:kern w:val="0"/>
          <w:sz w:val="22"/>
          <w:szCs w:val="22"/>
        </w:rPr>
        <w:t>Поместные Церкви выражают желание обмениваться духовными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литургическими и богословскими дарами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более активно свидетельствовать о социальных проблемах глобального значения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таких как забота об общем доме и миграционные процессы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этом отношении синодальная Церковь может свидетельствовать о важности решений общих проблем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выработанных на основе слушания всех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голоса тех групп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общин и стран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обычно остаются на периферии основных глобальных процессов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Сегодня особенно многообещающими</w:t>
      </w:r>
      <w:r>
        <w:rPr>
          <w:rFonts w:ascii="Times New Roman" w:hAnsi="Times New Roman"/>
          <w:kern w:val="0"/>
          <w:sz w:val="22"/>
          <w:szCs w:val="22"/>
        </w:rPr>
        <w:t xml:space="preserve"> областями для реализации форм обмена дарами и согласования обязательств являются крупные наднациональные географические регионы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такие как Амазония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бассейн Конго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Средиземноморье или подобные им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1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47. </w:t>
      </w:r>
      <w:r>
        <w:rPr>
          <w:rFonts w:ascii="Times New Roman" w:hAnsi="Times New Roman"/>
          <w:kern w:val="0"/>
          <w:sz w:val="22"/>
          <w:szCs w:val="22"/>
        </w:rPr>
        <w:t xml:space="preserve">В </w:t>
      </w:r>
      <w:r>
        <w:rPr>
          <w:rFonts w:ascii="Times New Roman" w:hAnsi="Times New Roman"/>
          <w:kern w:val="0"/>
          <w:sz w:val="22"/>
          <w:szCs w:val="22"/>
        </w:rPr>
        <w:t>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синодальной Церкви предлагается осмыслить в перспективе обмена дарами человеческую мобильность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становится возможностью для встреч между Церквами в повседневной жизни городов и кварталов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приходов и диоцезов или епархий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способствуя тем самым укоренению синодального пути в живом опыте общин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Особое внимание следует уделить возможности встречи и обмена дарами между Церквами латинской традиции и Восточными католическими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проживают в диаспоре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Над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этой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темой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работает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Исследовательская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группа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№ </w:t>
      </w:r>
      <w:r w:rsidRPr="004C3944">
        <w:rPr>
          <w:rFonts w:ascii="Times New Roman" w:hAnsi="Times New Roman"/>
          <w:kern w:val="0"/>
          <w:sz w:val="22"/>
          <w:szCs w:val="22"/>
        </w:rPr>
        <w:t>1.</w:t>
      </w:r>
    </w:p>
    <w:p w14:paraId="4546E142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48. </w:t>
      </w:r>
      <w:r>
        <w:rPr>
          <w:rFonts w:ascii="Times New Roman" w:hAnsi="Times New Roman"/>
          <w:kern w:val="0"/>
          <w:sz w:val="22"/>
          <w:szCs w:val="22"/>
        </w:rPr>
        <w:t>Обмен дарами между Церквами происходит в условиях насилия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гонений и отсутствия религиозной свободы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Некоторые Церкви борются за свое выживание и взывают к солидарности других Церквей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продолжая делиться своими </w:t>
      </w:r>
      <w:r>
        <w:rPr>
          <w:rFonts w:ascii="Times New Roman" w:hAnsi="Times New Roman"/>
          <w:kern w:val="0"/>
          <w:sz w:val="22"/>
          <w:szCs w:val="22"/>
        </w:rPr>
        <w:t>богатствами — плодами постоянного противостояния Евангелию и гонений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которым подвергаются ученики Господа на протяжении всей истории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Более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обмен дарами происходит в условиях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когда колониализм и неоколониализм еще не закончились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возрастающая в практике синодальности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призвана понимать влияние этой социальной динамики на обмен дарами и стремиться к ее преобразованию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Также частью этого обязательства является признание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многие Церкви несут израненную память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в связи с чем необходимо содействовать конкретным путям примирения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3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49. </w:t>
      </w:r>
      <w:r>
        <w:rPr>
          <w:rFonts w:ascii="Times New Roman" w:hAnsi="Times New Roman"/>
          <w:kern w:val="0"/>
          <w:sz w:val="22"/>
          <w:szCs w:val="22"/>
        </w:rPr>
        <w:t>Концепция «обмена дарами» имеет особое значение в отношениях с другими Церквами и церковными общинами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Святой Иоанн Павел </w:t>
      </w:r>
      <w:r>
        <w:rPr>
          <w:rFonts w:ascii="Times New Roman" w:hAnsi="Times New Roman"/>
          <w:kern w:val="0"/>
          <w:sz w:val="22"/>
          <w:szCs w:val="22"/>
        </w:rPr>
        <w:t xml:space="preserve">II </w:t>
      </w:r>
      <w:r>
        <w:rPr>
          <w:rFonts w:ascii="Times New Roman" w:hAnsi="Times New Roman"/>
          <w:kern w:val="0"/>
          <w:sz w:val="22"/>
          <w:szCs w:val="22"/>
        </w:rPr>
        <w:t>применил эту идею к экуменическому диалогу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 xml:space="preserve">«Диалог является не </w:t>
      </w:r>
      <w:r>
        <w:rPr>
          <w:rFonts w:ascii="Times New Roman" w:hAnsi="Times New Roman"/>
          <w:kern w:val="0"/>
          <w:sz w:val="22"/>
          <w:szCs w:val="22"/>
        </w:rPr>
        <w:t>только обменом идеями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какой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 xml:space="preserve">то мере он всегда еще и </w:t>
      </w:r>
      <w:r>
        <w:rPr>
          <w:rFonts w:ascii="Times New Roman" w:hAnsi="Times New Roman"/>
          <w:kern w:val="0"/>
          <w:sz w:val="22"/>
          <w:szCs w:val="22"/>
        </w:rPr>
        <w:t>"</w:t>
      </w:r>
      <w:r>
        <w:rPr>
          <w:rFonts w:ascii="Times New Roman" w:hAnsi="Times New Roman"/>
          <w:kern w:val="0"/>
          <w:sz w:val="22"/>
          <w:szCs w:val="22"/>
        </w:rPr>
        <w:t>обмен дарами</w:t>
      </w:r>
      <w:r>
        <w:rPr>
          <w:rFonts w:ascii="Times New Roman" w:hAnsi="Times New Roman"/>
          <w:kern w:val="0"/>
          <w:sz w:val="22"/>
          <w:szCs w:val="22"/>
        </w:rPr>
        <w:t>"</w:t>
      </w:r>
      <w:r>
        <w:rPr>
          <w:rFonts w:ascii="Times New Roman" w:hAnsi="Times New Roman"/>
          <w:kern w:val="0"/>
          <w:sz w:val="22"/>
          <w:szCs w:val="22"/>
        </w:rPr>
        <w:t xml:space="preserve">» </w:t>
      </w:r>
      <w:r>
        <w:rPr>
          <w:rFonts w:ascii="Times New Roman" w:hAnsi="Times New Roman"/>
          <w:kern w:val="0"/>
          <w:sz w:val="22"/>
          <w:szCs w:val="22"/>
        </w:rPr>
        <w:t xml:space="preserve">(UUS 28). </w:t>
      </w:r>
      <w:r>
        <w:rPr>
          <w:rFonts w:ascii="Times New Roman" w:hAnsi="Times New Roman"/>
          <w:kern w:val="0"/>
          <w:sz w:val="22"/>
          <w:szCs w:val="22"/>
        </w:rPr>
        <w:t>Помимо богословского диалога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обмен дарами происходит в совместной молитве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когда мы открываемся для принятия даров духовных традиций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отличных от нашей собственной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Пример святых </w:t>
      </w:r>
      <w:r>
        <w:rPr>
          <w:rFonts w:ascii="Times New Roman" w:hAnsi="Times New Roman"/>
          <w:kern w:val="0"/>
          <w:sz w:val="22"/>
          <w:szCs w:val="22"/>
        </w:rPr>
        <w:t>—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как мужчин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так и женщин </w:t>
      </w:r>
      <w:r>
        <w:rPr>
          <w:rFonts w:ascii="Times New Roman" w:hAnsi="Times New Roman"/>
          <w:kern w:val="0"/>
          <w:sz w:val="22"/>
          <w:szCs w:val="22"/>
        </w:rPr>
        <w:t>—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из других Церквей и христианских общин — это также дар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мы можем принять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включив их память — особенно память мучеников — в наш литургический календарь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этом духе мы должны быть щедрыми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предлагая другим </w:t>
      </w:r>
      <w:r>
        <w:rPr>
          <w:rFonts w:ascii="Times New Roman" w:hAnsi="Times New Roman"/>
          <w:kern w:val="0"/>
          <w:sz w:val="22"/>
          <w:szCs w:val="22"/>
        </w:rPr>
        <w:t>христианам возможность совершить паломничество и помолиться в святилищах и святых местах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хранителями которых является Католическая церковь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4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50. </w:t>
      </w:r>
      <w:r>
        <w:rPr>
          <w:rFonts w:ascii="Times New Roman" w:hAnsi="Times New Roman"/>
          <w:kern w:val="0"/>
          <w:sz w:val="22"/>
          <w:szCs w:val="22"/>
        </w:rPr>
        <w:t>Диалог между религиями и культурами не является чем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то внешним для синодального странствия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предстает частью его призыва жить более тесными отношениями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потому что «во всякое время и у всякого народа человек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боящийся Бога и поступающий по правде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приятен Ему» </w:t>
      </w:r>
      <w:r>
        <w:rPr>
          <w:rFonts w:ascii="Times New Roman" w:hAnsi="Times New Roman"/>
          <w:kern w:val="0"/>
          <w:sz w:val="22"/>
          <w:szCs w:val="22"/>
        </w:rPr>
        <w:t xml:space="preserve">(LG 9; 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Деян</w:t>
      </w:r>
      <w:r>
        <w:rPr>
          <w:rFonts w:ascii="Times New Roman" w:hAnsi="Times New Roman"/>
          <w:kern w:val="0"/>
          <w:sz w:val="22"/>
          <w:szCs w:val="22"/>
        </w:rPr>
        <w:t xml:space="preserve">. 10, 35). </w:t>
      </w:r>
      <w:r>
        <w:rPr>
          <w:rFonts w:ascii="Times New Roman" w:hAnsi="Times New Roman"/>
          <w:kern w:val="0"/>
          <w:sz w:val="22"/>
          <w:szCs w:val="22"/>
        </w:rPr>
        <w:t>Поэтому обмен дарами не ограничивается христианскими Церквами и церковными общинами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поскольку подлинная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кафоличность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расширяет горизонт и требует готовности приветствовать также элементы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способствующие укреплению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мира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справедливости и целостного человеческого развития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присутствующие в других культурах и религиозных традициях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5" w14:textId="297527E0" w:rsidR="00251A66" w:rsidRDefault="000225B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4" w:name="_Toc14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Часть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II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.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 Пути</w:t>
      </w:r>
      <w:bookmarkEnd w:id="14"/>
    </w:p>
    <w:p w14:paraId="4546E146" w14:textId="1D1BE394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>Синодальная Церковь — это Церковь отношений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где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межличностная динамика составляет ткань жизни общины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которая ориентирована на миссию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условиях все более усложняющихся контекстов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Такая перспектива не разделяет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а подмечает связи между опытами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позволяя учиться на реальности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которая переосмысляется в свете Слова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традиции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пророческих свидетельств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но также и в связи с совершенными ошибками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</w:p>
    <w:p w14:paraId="4546E147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Часть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II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освещает процессы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обеспечивающие заботу и развитие отношений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особенно союза со Христом в свете миссии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 гармонию общинной жизни через способность вместе противостоять конфликтам и трудностям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Эта часть посвящена четырем отдельным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но глубоко взаимосвязанным областям жизни миссионерской синодальной Церкви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формации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особенно слушанию </w:t>
      </w:r>
      <w:r>
        <w:rPr>
          <w:rFonts w:ascii="Times New Roman" w:hAnsi="Times New Roman"/>
          <w:i/>
          <w:iCs/>
          <w:kern w:val="0"/>
          <w:sz w:val="22"/>
          <w:szCs w:val="22"/>
        </w:rPr>
        <w:t>(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Слова Божьего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братьев и сестер и голоса Духа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 распознаванию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которое ведет к развитию совместных способов принятия решений в уважении к различным ролям и через взаимн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ые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отношения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это способствует прозрачности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подотчетности и оценке результатов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что вновь приводит к распознаванию ради миссии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</w:p>
    <w:p w14:paraId="4546E14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>Источником и вершиной этой динамики является Евхаристия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которая ставит в основу всех отношений безвозмездность любви Отца через Сына в Духе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Этот хлеб насущный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питающий миссионерскую синодальную Церковь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является также содержанием ее возвещения миру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</w:p>
    <w:p w14:paraId="4546E149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5" w:name="_Toc15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Целостная и совместная формация</w:t>
      </w:r>
      <w:bookmarkEnd w:id="15"/>
    </w:p>
    <w:p w14:paraId="4546E14A" w14:textId="51F6608F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51. </w:t>
      </w:r>
      <w:r>
        <w:rPr>
          <w:rFonts w:ascii="Times New Roman" w:hAnsi="Times New Roman"/>
          <w:kern w:val="0"/>
          <w:sz w:val="22"/>
          <w:szCs w:val="22"/>
        </w:rPr>
        <w:t>«Каждый крещеный призван в ответ на дары Господа заботиться о своей формации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используя </w:t>
      </w:r>
      <w:r>
        <w:rPr>
          <w:rFonts w:ascii="Times New Roman" w:hAnsi="Times New Roman"/>
          <w:kern w:val="0"/>
          <w:sz w:val="22"/>
          <w:szCs w:val="22"/>
        </w:rPr>
        <w:t>полученные таланты для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они приносили плоды и служили всем»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 xml:space="preserve">14a). </w:t>
      </w:r>
      <w:r>
        <w:rPr>
          <w:rFonts w:ascii="Times New Roman" w:hAnsi="Times New Roman"/>
          <w:kern w:val="0"/>
          <w:sz w:val="22"/>
          <w:szCs w:val="22"/>
        </w:rPr>
        <w:t>Эти слова из Сводного отчета первой сессии объясняют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почему потребность в формации была одной из тем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наиболее сильно и повсеместно проявившихся в синодальном процессе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ответ на вопрос 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</w:t>
      </w:r>
      <w:r>
        <w:rPr>
          <w:rFonts w:ascii="Times New Roman" w:hAnsi="Times New Roman"/>
          <w:i/>
          <w:iCs/>
          <w:kern w:val="0"/>
          <w:sz w:val="22"/>
          <w:szCs w:val="22"/>
        </w:rPr>
        <w:t>ак</w:t>
      </w:r>
      <w:r>
        <w:rPr>
          <w:rFonts w:ascii="Times New Roman" w:hAnsi="Times New Roman"/>
          <w:kern w:val="0"/>
          <w:sz w:val="22"/>
          <w:szCs w:val="22"/>
        </w:rPr>
        <w:t xml:space="preserve"> быть синодальной церковью на пути миссии</w:t>
      </w:r>
      <w:r>
        <w:rPr>
          <w:rFonts w:ascii="Times New Roman" w:hAnsi="Times New Roman"/>
          <w:kern w:val="0"/>
          <w:sz w:val="22"/>
          <w:szCs w:val="22"/>
        </w:rPr>
        <w:t>?</w:t>
      </w:r>
      <w:r>
        <w:rPr>
          <w:rFonts w:ascii="Times New Roman" w:hAnsi="Times New Roman"/>
          <w:kern w:val="0"/>
          <w:sz w:val="22"/>
          <w:szCs w:val="22"/>
        </w:rPr>
        <w:t>» требует определения приоритетных путей эффективной формации с особым вниманием к постоянной формации для каждого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B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52. </w:t>
      </w:r>
      <w:r>
        <w:rPr>
          <w:rFonts w:ascii="Times New Roman" w:hAnsi="Times New Roman"/>
          <w:kern w:val="0"/>
          <w:sz w:val="22"/>
          <w:szCs w:val="22"/>
        </w:rPr>
        <w:t>Для многих участие в синодальных встречах стало возможностью лучше понять синодальность и учиться практиковать ее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вызвало сильное желание лучше понять значение крещального достоин</w:t>
      </w:r>
      <w:r>
        <w:rPr>
          <w:rFonts w:ascii="Times New Roman" w:hAnsi="Times New Roman"/>
          <w:kern w:val="0"/>
          <w:sz w:val="22"/>
          <w:szCs w:val="22"/>
        </w:rPr>
        <w:t>ства или того «сверх</w:t>
      </w:r>
      <w:r>
        <w:rPr>
          <w:rFonts w:ascii="Times New Roman" w:hAnsi="Times New Roman"/>
          <w:kern w:val="0"/>
          <w:sz w:val="22"/>
          <w:szCs w:val="22"/>
        </w:rPr>
        <w:t xml:space="preserve">ъестественного разумения веры» </w:t>
      </w:r>
      <w:r>
        <w:rPr>
          <w:rFonts w:ascii="Times New Roman" w:hAnsi="Times New Roman"/>
          <w:kern w:val="0"/>
          <w:sz w:val="22"/>
          <w:szCs w:val="22"/>
        </w:rPr>
        <w:t xml:space="preserve">(LG 12), </w:t>
      </w:r>
      <w:r>
        <w:rPr>
          <w:rFonts w:ascii="Times New Roman" w:hAnsi="Times New Roman"/>
          <w:kern w:val="0"/>
          <w:sz w:val="22"/>
          <w:szCs w:val="22"/>
        </w:rPr>
        <w:t>которым Дух одаривает Народ Божий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первая потребность заключается в углублении знаний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Дух действует в Церкви и направляет ее на протяжении истории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C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53. </w:t>
      </w:r>
      <w:r>
        <w:rPr>
          <w:rFonts w:ascii="Times New Roman" w:hAnsi="Times New Roman"/>
          <w:kern w:val="0"/>
          <w:sz w:val="22"/>
          <w:szCs w:val="22"/>
        </w:rPr>
        <w:t>Подобно тому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не существует миссии без контекста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существует Церкви без укорененности в конкретном месте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его культурными особенностями и историческими обстоятельствами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Вот почему невозможно подготовить абстрактные планы по формации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Они должны разрабатываться поместными Церквами и их объединениями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здесь мы ограничимся указанием некоторых основополагающих принципов и характеристик формации в перспективе синодальности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затем должны быть конкретизированы с учетом контекста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культуры</w:t>
      </w:r>
      <w:r>
        <w:rPr>
          <w:rFonts w:ascii="Times New Roman" w:hAnsi="Times New Roman"/>
          <w:kern w:val="0"/>
          <w:sz w:val="22"/>
          <w:szCs w:val="22"/>
        </w:rPr>
        <w:t xml:space="preserve"> и традиций различных мест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D" w14:textId="7E70AD58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54. </w:t>
      </w:r>
      <w:r>
        <w:rPr>
          <w:rFonts w:ascii="Times New Roman" w:hAnsi="Times New Roman"/>
          <w:kern w:val="0"/>
          <w:sz w:val="22"/>
          <w:szCs w:val="22"/>
        </w:rPr>
        <w:t xml:space="preserve">Миссионерская синодальная Церковь </w:t>
      </w:r>
      <w:r>
        <w:rPr>
          <w:rFonts w:ascii="Times New Roman" w:hAnsi="Times New Roman"/>
          <w:kern w:val="0"/>
          <w:sz w:val="22"/>
          <w:szCs w:val="22"/>
        </w:rPr>
        <w:t>основана на умении слушать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требует признания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никто не является самодостаточным в осуществлении миссии и что каждый может внести свой вклад и </w:t>
      </w:r>
      <w:r>
        <w:rPr>
          <w:rFonts w:ascii="Times New Roman" w:hAnsi="Times New Roman"/>
          <w:kern w:val="0"/>
          <w:sz w:val="22"/>
          <w:szCs w:val="22"/>
        </w:rPr>
        <w:t xml:space="preserve">научиться </w:t>
      </w:r>
      <w:r>
        <w:rPr>
          <w:rFonts w:ascii="Times New Roman" w:hAnsi="Times New Roman"/>
          <w:kern w:val="0"/>
          <w:sz w:val="22"/>
          <w:szCs w:val="22"/>
        </w:rPr>
        <w:t>чему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 xml:space="preserve">то </w:t>
      </w:r>
      <w:r>
        <w:rPr>
          <w:rFonts w:ascii="Times New Roman" w:hAnsi="Times New Roman"/>
          <w:kern w:val="0"/>
          <w:sz w:val="22"/>
          <w:szCs w:val="22"/>
        </w:rPr>
        <w:t>у других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обучение умению слушать является первым необходимым условием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Практика бесед в Духе позволила понять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как можно сплести воедино слушание Слова </w:t>
      </w:r>
      <w:r>
        <w:rPr>
          <w:rFonts w:ascii="Times New Roman" w:hAnsi="Times New Roman"/>
          <w:kern w:val="0"/>
          <w:sz w:val="22"/>
          <w:szCs w:val="22"/>
        </w:rPr>
        <w:t>Божьего и братьев и сестер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как эта динамика постепенно открывает человека для слушания голоса Духа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Было получено много материалов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подчеркивают важность обучения этому методу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Церковь располагает разнообразными методами слушания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диалога и распознавания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возникши</w:t>
      </w:r>
      <w:r>
        <w:rPr>
          <w:rFonts w:ascii="Times New Roman" w:hAnsi="Times New Roman"/>
          <w:kern w:val="0"/>
          <w:sz w:val="22"/>
          <w:szCs w:val="22"/>
        </w:rPr>
        <w:t>ми</w:t>
      </w:r>
      <w:r>
        <w:rPr>
          <w:rFonts w:ascii="Times New Roman" w:hAnsi="Times New Roman"/>
          <w:kern w:val="0"/>
          <w:sz w:val="22"/>
          <w:szCs w:val="22"/>
        </w:rPr>
        <w:t xml:space="preserve"> в разных культурах и духовных традициях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Важно содействовать обучению этому многообразию методов и диалогу между ними в местных условиях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Ключевым моментом в этом направлении является прислушивание к людям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испытывают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 w:rsidRPr="004C3944">
        <w:rPr>
          <w:rFonts w:ascii="Times New Roman" w:hAnsi="Times New Roman"/>
          <w:kern w:val="0"/>
          <w:sz w:val="22"/>
          <w:szCs w:val="22"/>
        </w:rPr>
        <w:t>[</w:t>
      </w:r>
      <w:r>
        <w:rPr>
          <w:rFonts w:ascii="Times New Roman" w:hAnsi="Times New Roman"/>
          <w:kern w:val="0"/>
          <w:sz w:val="22"/>
          <w:szCs w:val="22"/>
        </w:rPr>
        <w:t>на себе</w:t>
      </w:r>
      <w:r w:rsidRPr="004C3944">
        <w:rPr>
          <w:rFonts w:ascii="Times New Roman" w:hAnsi="Times New Roman"/>
          <w:kern w:val="0"/>
          <w:sz w:val="22"/>
          <w:szCs w:val="22"/>
        </w:rPr>
        <w:t>]</w:t>
      </w:r>
      <w:r>
        <w:rPr>
          <w:rFonts w:ascii="Times New Roman" w:hAnsi="Times New Roman"/>
          <w:kern w:val="0"/>
          <w:sz w:val="22"/>
          <w:szCs w:val="22"/>
        </w:rPr>
        <w:t xml:space="preserve"> различные виды бедности и маргинализации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Многие поместные Церкви отмечают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чувствуют себя неподготовленными к выполнению этой задачи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выражают потребность в специальной формации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один из вопросов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поручен работе Исследовательской группы № </w:t>
      </w:r>
      <w:r>
        <w:rPr>
          <w:rFonts w:ascii="Times New Roman" w:hAnsi="Times New Roman"/>
          <w:kern w:val="0"/>
          <w:sz w:val="22"/>
          <w:szCs w:val="22"/>
        </w:rPr>
        <w:t>2.</w:t>
      </w:r>
    </w:p>
    <w:p w14:paraId="4546E14E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55. </w:t>
      </w:r>
      <w:r>
        <w:rPr>
          <w:rFonts w:ascii="Times New Roman" w:hAnsi="Times New Roman"/>
          <w:kern w:val="0"/>
          <w:sz w:val="22"/>
          <w:szCs w:val="22"/>
        </w:rPr>
        <w:t>Цель формации в перспективе миссионерского синодального подхода заключается в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появились свидетели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мужчины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женщины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способные взять на себя миссию Церкви в совместной ответственности и сотрудничестве с силой Духа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Деян</w:t>
      </w:r>
      <w:r>
        <w:rPr>
          <w:rFonts w:ascii="Times New Roman" w:hAnsi="Times New Roman"/>
          <w:kern w:val="0"/>
          <w:sz w:val="22"/>
          <w:szCs w:val="22"/>
        </w:rPr>
        <w:t xml:space="preserve">. 1:8). </w:t>
      </w:r>
      <w:r>
        <w:rPr>
          <w:rFonts w:ascii="Times New Roman" w:hAnsi="Times New Roman"/>
          <w:kern w:val="0"/>
          <w:sz w:val="22"/>
          <w:szCs w:val="22"/>
        </w:rPr>
        <w:t>Поэтому в основу формации будет положена динамика христианской инициации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направленная на развитие личного опыта встречи с Господом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влечет за собой процесс непрерывного обращения наших взглядов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отношений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менталитета и структур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Объектом миссии всегда является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каждый ее член — свидетелем и вестником спасения в силу Крещения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Евхаристия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«источник и вершина всей христианской жизни» </w:t>
      </w:r>
      <w:r>
        <w:rPr>
          <w:rFonts w:ascii="Times New Roman" w:hAnsi="Times New Roman"/>
          <w:kern w:val="0"/>
          <w:sz w:val="22"/>
          <w:szCs w:val="22"/>
        </w:rPr>
        <w:t xml:space="preserve">(LG 11), </w:t>
      </w:r>
      <w:r>
        <w:rPr>
          <w:rFonts w:ascii="Times New Roman" w:hAnsi="Times New Roman"/>
          <w:kern w:val="0"/>
          <w:sz w:val="22"/>
          <w:szCs w:val="22"/>
        </w:rPr>
        <w:t>является основополагающим местом формации в синодальности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Семья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община разделени</w:t>
      </w:r>
      <w:r>
        <w:rPr>
          <w:rFonts w:ascii="Times New Roman" w:hAnsi="Times New Roman"/>
          <w:kern w:val="0"/>
          <w:sz w:val="22"/>
          <w:szCs w:val="22"/>
        </w:rPr>
        <w:t>я жизни и любви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является основным местом воспитания в вере и в христианской практике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переплетении поколений она становится школой синодальности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приглашая каждого заботиться друг о друге и формируя понимание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все — слабые и сильные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дети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молодые и старики — могут многое получить и многое отдать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4F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56. </w:t>
      </w:r>
      <w:r>
        <w:rPr>
          <w:rFonts w:ascii="Times New Roman" w:hAnsi="Times New Roman"/>
          <w:kern w:val="0"/>
          <w:sz w:val="22"/>
          <w:szCs w:val="22"/>
        </w:rPr>
        <w:t>В синодальной Церкви формация должна быть целостной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Действительно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она направлена не только на освоение понятий или навыков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и на развитие способности к встрече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обмену и сотрудничеству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совместному распознаванию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она должна затрагивать все измерения личности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интеллектуальное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аффективное и духовное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Она не может быть чисто теоретической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должна включать в себя конкретный опыт и соответствующее сопровождение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 менее важно развивать знания о культурах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которых живут и действуют поместные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цифровую культуру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так распространена сегодня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особенно среди молодежи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Работа Исследовательской группы № </w:t>
      </w:r>
      <w:r>
        <w:rPr>
          <w:rFonts w:ascii="Times New Roman" w:hAnsi="Times New Roman"/>
          <w:kern w:val="0"/>
          <w:sz w:val="22"/>
          <w:szCs w:val="22"/>
        </w:rPr>
        <w:t xml:space="preserve">3 </w:t>
      </w:r>
      <w:r>
        <w:rPr>
          <w:rFonts w:ascii="Times New Roman" w:hAnsi="Times New Roman"/>
          <w:kern w:val="0"/>
          <w:sz w:val="22"/>
          <w:szCs w:val="22"/>
        </w:rPr>
        <w:t>посвящена цифровой культуре и содействию соответствующей по</w:t>
      </w:r>
      <w:r>
        <w:rPr>
          <w:rFonts w:ascii="Times New Roman" w:hAnsi="Times New Roman"/>
          <w:kern w:val="0"/>
          <w:sz w:val="22"/>
          <w:szCs w:val="22"/>
        </w:rPr>
        <w:t>дготовке в этой области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57. </w:t>
      </w:r>
      <w:r>
        <w:rPr>
          <w:rFonts w:ascii="Times New Roman" w:hAnsi="Times New Roman"/>
          <w:kern w:val="0"/>
          <w:sz w:val="22"/>
          <w:szCs w:val="22"/>
        </w:rPr>
        <w:t>В завершение подчеркивается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формация должна быть общинной и совместной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которой миряне и посвященные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мужчины и женщины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рукоположенные священники и кандидаты в рукоположенное служение принимают участие вместе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позволяет им расти во взаимном знании и уважении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в способности к сотрудничеству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Необходимо уделять особое внимание участию женщин в программах формации наряду с семинаристами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священниками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посвященными и мирянами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Крайне важно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женщины имели доступ к преподавательской и во</w:t>
      </w:r>
      <w:r>
        <w:rPr>
          <w:rFonts w:ascii="Times New Roman" w:hAnsi="Times New Roman"/>
          <w:kern w:val="0"/>
          <w:sz w:val="22"/>
          <w:szCs w:val="22"/>
        </w:rPr>
        <w:t>спитательной работе на теологических факультетах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институтах и семинариях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Кроме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предлагается организовать обучение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священников и мирян тому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какие задачи женщины уже могут выполнять в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также </w:t>
      </w:r>
      <w:r>
        <w:rPr>
          <w:rFonts w:ascii="Times New Roman" w:hAnsi="Times New Roman"/>
          <w:kern w:val="0"/>
          <w:sz w:val="22"/>
          <w:szCs w:val="22"/>
        </w:rPr>
        <w:t>провести оценку эффективного использования этих возможностей во всех сферах церковной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приходах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епархиях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ассоциациях мирян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церковных движениях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новых общинах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институтах посвященной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церковных учреждениях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вплоть до Римской курии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Пересмотру формации кандидатов в рукоположенный сан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Ratio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Fundamentalis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Institutionis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Sacerdotalis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в миссионерской синодальной перспективе посвящена работа Исследовательской группы № </w:t>
      </w:r>
      <w:r>
        <w:rPr>
          <w:rFonts w:ascii="Times New Roman" w:hAnsi="Times New Roman"/>
          <w:kern w:val="0"/>
          <w:sz w:val="22"/>
          <w:szCs w:val="22"/>
        </w:rPr>
        <w:t xml:space="preserve">4. </w:t>
      </w:r>
      <w:r>
        <w:rPr>
          <w:rFonts w:ascii="Times New Roman" w:hAnsi="Times New Roman"/>
          <w:kern w:val="0"/>
          <w:sz w:val="22"/>
          <w:szCs w:val="22"/>
        </w:rPr>
        <w:t xml:space="preserve">Со всех континентов поступают просьбы позаботиться об улучшении </w:t>
      </w:r>
      <w:r>
        <w:rPr>
          <w:rFonts w:ascii="Times New Roman" w:hAnsi="Times New Roman"/>
          <w:kern w:val="0"/>
          <w:sz w:val="22"/>
          <w:szCs w:val="22"/>
        </w:rPr>
        <w:t>подготовки к проповеди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Наконец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существует потребность в совместной формации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теоретической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практической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области общинного распознавания в различных местных контекстах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1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6" w:name="_Toc16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Церковное распознавание ради миссии</w:t>
      </w:r>
      <w:bookmarkEnd w:id="16"/>
    </w:p>
    <w:p w14:paraId="4546E152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58. </w:t>
      </w:r>
      <w:r>
        <w:rPr>
          <w:rFonts w:ascii="Times New Roman" w:hAnsi="Times New Roman"/>
          <w:kern w:val="0"/>
          <w:sz w:val="22"/>
          <w:szCs w:val="22"/>
        </w:rPr>
        <w:t>Единый Дух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порождающий великое разнообразие харизм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направляет Церковь к полноте жизни и Божественной истины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Ин</w:t>
      </w:r>
      <w:r>
        <w:rPr>
          <w:rFonts w:ascii="Times New Roman" w:hAnsi="Times New Roman"/>
          <w:kern w:val="0"/>
          <w:sz w:val="22"/>
          <w:szCs w:val="22"/>
        </w:rPr>
        <w:t xml:space="preserve">. 10:10; 16:13). </w:t>
      </w:r>
      <w:r>
        <w:rPr>
          <w:rFonts w:ascii="Times New Roman" w:hAnsi="Times New Roman"/>
          <w:kern w:val="0"/>
          <w:sz w:val="22"/>
          <w:szCs w:val="22"/>
        </w:rPr>
        <w:t xml:space="preserve">Благодаря постоянному присутствию и содействию Духа «апостольское Предание развивается в Церкви» </w:t>
      </w:r>
      <w:r>
        <w:rPr>
          <w:rFonts w:ascii="Times New Roman" w:hAnsi="Times New Roman"/>
          <w:kern w:val="0"/>
          <w:sz w:val="22"/>
          <w:szCs w:val="22"/>
        </w:rPr>
        <w:t xml:space="preserve">(DV 8). </w:t>
      </w:r>
      <w:r>
        <w:rPr>
          <w:rFonts w:ascii="Times New Roman" w:hAnsi="Times New Roman"/>
          <w:kern w:val="0"/>
          <w:sz w:val="22"/>
          <w:szCs w:val="22"/>
        </w:rPr>
        <w:t>Через руководство Духа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Народ Божий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участвующий в пророческом служении Христа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LG 12), </w:t>
      </w:r>
      <w:r>
        <w:rPr>
          <w:rFonts w:ascii="Times New Roman" w:hAnsi="Times New Roman"/>
          <w:kern w:val="0"/>
          <w:sz w:val="22"/>
          <w:szCs w:val="22"/>
        </w:rPr>
        <w:t>«вместе с прочими людьми нашей эпохи причастен к происходящим событиям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 требованиям и пожеланиям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стараясь при этом различить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каковы в них подлинные знамения присутствия или замыслы Божия» </w:t>
      </w:r>
      <w:r>
        <w:rPr>
          <w:rFonts w:ascii="Times New Roman" w:hAnsi="Times New Roman"/>
          <w:kern w:val="0"/>
          <w:sz w:val="22"/>
          <w:szCs w:val="22"/>
        </w:rPr>
        <w:t xml:space="preserve">(GS 11). </w:t>
      </w:r>
      <w:r>
        <w:rPr>
          <w:rFonts w:ascii="Times New Roman" w:hAnsi="Times New Roman"/>
          <w:kern w:val="0"/>
          <w:sz w:val="22"/>
          <w:szCs w:val="22"/>
        </w:rPr>
        <w:t xml:space="preserve">Для этой церковной задачи распознавания Святой Дух дарует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sensus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fidei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можно описать как «разумение веры»</w:t>
      </w:r>
      <w:r>
        <w:rPr>
          <w:rFonts w:ascii="Times New Roman" w:hAnsi="Times New Roman"/>
          <w:kern w:val="0"/>
          <w:sz w:val="22"/>
          <w:szCs w:val="22"/>
        </w:rPr>
        <w:t xml:space="preserve"> или особое свойство Народа Божьего под руководством пастырей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LG 12) </w:t>
      </w:r>
      <w:r>
        <w:rPr>
          <w:rFonts w:ascii="Times New Roman" w:hAnsi="Times New Roman"/>
          <w:kern w:val="0"/>
          <w:sz w:val="22"/>
          <w:szCs w:val="22"/>
        </w:rPr>
        <w:t>«различать новые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которые Господь открывает Церкви»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Франциск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Речь по случаю празднования </w:t>
      </w:r>
      <w:r>
        <w:rPr>
          <w:rFonts w:ascii="Times New Roman" w:hAnsi="Times New Roman"/>
          <w:i/>
          <w:iCs/>
          <w:kern w:val="0"/>
          <w:sz w:val="22"/>
          <w:szCs w:val="22"/>
        </w:rPr>
        <w:t>50-</w:t>
      </w:r>
      <w:r>
        <w:rPr>
          <w:rFonts w:ascii="Times New Roman" w:hAnsi="Times New Roman"/>
          <w:i/>
          <w:iCs/>
          <w:kern w:val="0"/>
          <w:sz w:val="22"/>
          <w:szCs w:val="22"/>
        </w:rPr>
        <w:t>летия учреждения Синода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17 </w:t>
      </w:r>
      <w:r>
        <w:rPr>
          <w:rFonts w:ascii="Times New Roman" w:hAnsi="Times New Roman"/>
          <w:kern w:val="0"/>
          <w:sz w:val="22"/>
          <w:szCs w:val="22"/>
        </w:rPr>
        <w:t xml:space="preserve">октября </w:t>
      </w:r>
      <w:r>
        <w:rPr>
          <w:rFonts w:ascii="Times New Roman" w:hAnsi="Times New Roman"/>
          <w:kern w:val="0"/>
          <w:sz w:val="22"/>
          <w:szCs w:val="22"/>
        </w:rPr>
        <w:t xml:space="preserve">2015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>).</w:t>
      </w:r>
    </w:p>
    <w:p w14:paraId="4546E153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59. </w:t>
      </w:r>
      <w:r>
        <w:rPr>
          <w:rFonts w:ascii="Times New Roman" w:hAnsi="Times New Roman"/>
          <w:kern w:val="0"/>
          <w:sz w:val="22"/>
          <w:szCs w:val="22"/>
        </w:rPr>
        <w:t>Распознавание обязывает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участвует в нем на личном уровне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и всех вместе на уровне общины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культивировать предрасположенность к внутренней свободе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открытость к новизне и доверчивую преданность воле Бога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слушать друг друга и слышать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«что Дух говорит церквам»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Откр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2:7). </w:t>
      </w:r>
      <w:r>
        <w:rPr>
          <w:rFonts w:ascii="Times New Roman" w:hAnsi="Times New Roman"/>
          <w:kern w:val="0"/>
          <w:sz w:val="22"/>
          <w:szCs w:val="22"/>
        </w:rPr>
        <w:t>Мария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пребывая в молитве в сердце апостольской общины в Сионской горнице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Деян</w:t>
      </w:r>
      <w:r>
        <w:rPr>
          <w:rFonts w:ascii="Times New Roman" w:hAnsi="Times New Roman"/>
          <w:kern w:val="0"/>
          <w:sz w:val="22"/>
          <w:szCs w:val="22"/>
        </w:rPr>
        <w:t xml:space="preserve">. 1:14), </w:t>
      </w:r>
      <w:r>
        <w:rPr>
          <w:rFonts w:ascii="Times New Roman" w:hAnsi="Times New Roman"/>
          <w:kern w:val="0"/>
          <w:sz w:val="22"/>
          <w:szCs w:val="22"/>
        </w:rPr>
        <w:t>является для всех живым примером и добродетельным проводником подлинной синодальной духовности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 xml:space="preserve">в усердном и ответственном слушании Слова и в созерцательном распознавании событий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Лк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1:26-38; 2:19. 51), </w:t>
      </w:r>
      <w:r>
        <w:rPr>
          <w:rFonts w:ascii="Times New Roman" w:hAnsi="Times New Roman"/>
          <w:kern w:val="0"/>
          <w:sz w:val="22"/>
          <w:szCs w:val="22"/>
        </w:rPr>
        <w:t xml:space="preserve">в щедрой открытости действию Святого Духа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Лк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1:35), </w:t>
      </w:r>
      <w:r>
        <w:rPr>
          <w:rFonts w:ascii="Times New Roman" w:hAnsi="Times New Roman"/>
          <w:kern w:val="0"/>
          <w:sz w:val="22"/>
          <w:szCs w:val="22"/>
        </w:rPr>
        <w:t xml:space="preserve">в совместном благодарении за работу Господа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Лк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1:39-56), </w:t>
      </w:r>
      <w:r>
        <w:rPr>
          <w:rFonts w:ascii="Times New Roman" w:hAnsi="Times New Roman"/>
          <w:kern w:val="0"/>
          <w:sz w:val="22"/>
          <w:szCs w:val="22"/>
        </w:rPr>
        <w:t xml:space="preserve">в конкретном и своевременном служении каждому человеку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Ин</w:t>
      </w:r>
      <w:r>
        <w:rPr>
          <w:rFonts w:ascii="Times New Roman" w:hAnsi="Times New Roman"/>
          <w:kern w:val="0"/>
          <w:sz w:val="22"/>
          <w:szCs w:val="22"/>
        </w:rPr>
        <w:t xml:space="preserve">. 2:1-12), </w:t>
      </w:r>
      <w:r>
        <w:rPr>
          <w:rFonts w:ascii="Times New Roman" w:hAnsi="Times New Roman"/>
          <w:kern w:val="0"/>
          <w:sz w:val="22"/>
          <w:szCs w:val="22"/>
        </w:rPr>
        <w:t xml:space="preserve">которого Иисус вверил ее материнской заботе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Ин</w:t>
      </w:r>
      <w:r w:rsidRPr="004C3944">
        <w:rPr>
          <w:rFonts w:ascii="Times New Roman" w:hAnsi="Times New Roman"/>
          <w:kern w:val="0"/>
          <w:sz w:val="22"/>
          <w:szCs w:val="22"/>
        </w:rPr>
        <w:t>. 19:25-27).</w:t>
      </w:r>
    </w:p>
    <w:p w14:paraId="4546E154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60. </w:t>
      </w:r>
      <w:r>
        <w:rPr>
          <w:rFonts w:ascii="Times New Roman" w:hAnsi="Times New Roman"/>
          <w:kern w:val="0"/>
          <w:sz w:val="22"/>
          <w:szCs w:val="22"/>
        </w:rPr>
        <w:t>Процесс распознавания определенным образом формирует общение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миссию и участие именно в той мере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какой требует от каждого </w:t>
      </w:r>
      <w:r>
        <w:rPr>
          <w:rFonts w:ascii="Times New Roman" w:hAnsi="Times New Roman"/>
          <w:kern w:val="0"/>
          <w:sz w:val="22"/>
          <w:szCs w:val="22"/>
        </w:rPr>
        <w:t>поделиться своей точкой зрения на общую миссию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Другими словами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это способ идти вместе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Именно поэтому крайне важно содействовать широкому участию в процессах распознавания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уделяя особое внимание вовлечению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находится на периферии христианской общины и общества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5" w14:textId="6112A148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61. </w:t>
      </w:r>
      <w:r>
        <w:rPr>
          <w:rFonts w:ascii="Times New Roman" w:hAnsi="Times New Roman"/>
          <w:kern w:val="0"/>
          <w:sz w:val="22"/>
          <w:szCs w:val="22"/>
        </w:rPr>
        <w:t>Отправной точкой и критерием всех процессов церковного распознавания является слушание Слова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Священное Писание представляет собой свидетельство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par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excellence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общения Бога с человечеством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Оно свидетельствуют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Бог говорил и продолжает говорить со Своим народом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 </w:t>
      </w:r>
      <w:r>
        <w:rPr>
          <w:rFonts w:ascii="Times New Roman" w:hAnsi="Times New Roman"/>
          <w:kern w:val="0"/>
          <w:sz w:val="22"/>
          <w:szCs w:val="22"/>
        </w:rPr>
        <w:t>дарует</w:t>
      </w:r>
      <w:r>
        <w:rPr>
          <w:rFonts w:ascii="Times New Roman" w:hAnsi="Times New Roman"/>
          <w:kern w:val="0"/>
          <w:sz w:val="22"/>
          <w:szCs w:val="22"/>
        </w:rPr>
        <w:t xml:space="preserve"> различные каналы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которым происходит это общение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Бог говорит посредством личного размышления над Писанием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находит отклик в сердцах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кто </w:t>
      </w:r>
      <w:r>
        <w:rPr>
          <w:rFonts w:ascii="Times New Roman" w:hAnsi="Times New Roman"/>
          <w:kern w:val="0"/>
          <w:sz w:val="22"/>
          <w:szCs w:val="22"/>
        </w:rPr>
        <w:t xml:space="preserve">молится </w:t>
      </w:r>
      <w:r>
        <w:rPr>
          <w:rFonts w:ascii="Times New Roman" w:hAnsi="Times New Roman"/>
          <w:kern w:val="0"/>
          <w:sz w:val="22"/>
          <w:szCs w:val="22"/>
        </w:rPr>
        <w:t>через него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Бог обращается к общине в литургии — главном месте толкования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Господь говорит Своей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Бог говорит через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через Матерь и Учителя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через ее живое Предание и </w:t>
      </w:r>
      <w:r>
        <w:rPr>
          <w:rFonts w:ascii="Times New Roman" w:hAnsi="Times New Roman"/>
          <w:kern w:val="0"/>
          <w:sz w:val="22"/>
          <w:szCs w:val="22"/>
        </w:rPr>
        <w:t>практику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том числе народного благочестия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Бог продолжает говорить через события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происходящие в пространстве и времени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если мы умеем распознавать их смысл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Кроме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Бог общается со Своим народом через мир природы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само существование которой указывает на творение рук Создателя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наполненное присутствием Святого Духа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дарующего жизнь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Наконец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Бог говорит в личной совести каждого человека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является «самым потаенным ядром человека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его святая святых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он остается наедине с Богом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Чей голос зву</w:t>
      </w:r>
      <w:r>
        <w:rPr>
          <w:rFonts w:ascii="Times New Roman" w:hAnsi="Times New Roman"/>
          <w:kern w:val="0"/>
          <w:sz w:val="22"/>
          <w:szCs w:val="22"/>
        </w:rPr>
        <w:t xml:space="preserve">чит во глубине его души» </w:t>
      </w:r>
      <w:r>
        <w:rPr>
          <w:rFonts w:ascii="Times New Roman" w:hAnsi="Times New Roman"/>
          <w:kern w:val="0"/>
          <w:sz w:val="22"/>
          <w:szCs w:val="22"/>
        </w:rPr>
        <w:t xml:space="preserve">(GS 16). </w:t>
      </w:r>
      <w:r>
        <w:rPr>
          <w:rFonts w:ascii="Times New Roman" w:hAnsi="Times New Roman"/>
          <w:kern w:val="0"/>
          <w:sz w:val="22"/>
          <w:szCs w:val="22"/>
        </w:rPr>
        <w:t>Подлинное распознавание не может пренебречь ни одним из этих каналов общения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6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62. </w:t>
      </w:r>
      <w:r>
        <w:rPr>
          <w:rFonts w:ascii="Times New Roman" w:hAnsi="Times New Roman"/>
          <w:kern w:val="0"/>
          <w:sz w:val="22"/>
          <w:szCs w:val="22"/>
        </w:rPr>
        <w:t>Общинное распознавание — это не организационная техника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требовательная практика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определяет жизнь и миссию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живущей во </w:t>
      </w:r>
      <w:r>
        <w:rPr>
          <w:rFonts w:ascii="Times New Roman" w:hAnsi="Times New Roman"/>
          <w:kern w:val="0"/>
          <w:sz w:val="22"/>
          <w:szCs w:val="22"/>
        </w:rPr>
        <w:t>Христе и Святом Духе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По этой причине оно всегда должно осуществляться с осознанием и желанием собираться во имя Господа Иисуса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Мф</w:t>
      </w:r>
      <w:r>
        <w:rPr>
          <w:rFonts w:ascii="Times New Roman" w:hAnsi="Times New Roman"/>
          <w:kern w:val="0"/>
          <w:sz w:val="22"/>
          <w:szCs w:val="22"/>
        </w:rPr>
        <w:t xml:space="preserve">. 18:20), </w:t>
      </w:r>
      <w:r>
        <w:rPr>
          <w:rFonts w:ascii="Times New Roman" w:hAnsi="Times New Roman"/>
          <w:kern w:val="0"/>
          <w:sz w:val="22"/>
          <w:szCs w:val="22"/>
        </w:rPr>
        <w:t>в слушании голоса Святого Духа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Как обещал Иисус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только Святой Дух может вести Церковь к полноте жизни и истины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Ин</w:t>
      </w:r>
      <w:r>
        <w:rPr>
          <w:rFonts w:ascii="Times New Roman" w:hAnsi="Times New Roman"/>
          <w:kern w:val="0"/>
          <w:sz w:val="22"/>
          <w:szCs w:val="22"/>
        </w:rPr>
        <w:t xml:space="preserve">. 16:13), </w:t>
      </w:r>
      <w:r>
        <w:rPr>
          <w:rFonts w:ascii="Times New Roman" w:hAnsi="Times New Roman"/>
          <w:kern w:val="0"/>
          <w:sz w:val="22"/>
          <w:szCs w:val="22"/>
        </w:rPr>
        <w:t>чтобы они стали доступны миру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жаждущему смысла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этом коренится способ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которым Народ Божий осуществляет свою миссию провозглашения и свидетельства Евангелия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первоочередной задачей является научиться практиковать на всех уровн</w:t>
      </w:r>
      <w:r>
        <w:rPr>
          <w:rFonts w:ascii="Times New Roman" w:hAnsi="Times New Roman"/>
          <w:kern w:val="0"/>
          <w:sz w:val="22"/>
          <w:szCs w:val="22"/>
        </w:rPr>
        <w:t>ях то евангельское искусство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позволило апостольской общине Иерусалима запечатлеть результат первого в истории Церкви синодального события словами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 xml:space="preserve">«Ибо угодно было Святому Духу и нам»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Деян</w:t>
      </w:r>
      <w:r>
        <w:rPr>
          <w:rFonts w:ascii="Times New Roman" w:hAnsi="Times New Roman"/>
          <w:kern w:val="0"/>
          <w:sz w:val="22"/>
          <w:szCs w:val="22"/>
        </w:rPr>
        <w:t xml:space="preserve">. 15:28). </w:t>
      </w:r>
      <w:r>
        <w:rPr>
          <w:rFonts w:ascii="Times New Roman" w:hAnsi="Times New Roman"/>
          <w:kern w:val="0"/>
          <w:sz w:val="22"/>
          <w:szCs w:val="22"/>
        </w:rPr>
        <w:t>Именно в этом духе должна быть осмыслена и переориентирована практика миссионерской синодальной жизни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осуществляется в конкретных местах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институтах и событиях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7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63. </w:t>
      </w:r>
      <w:r>
        <w:rPr>
          <w:rFonts w:ascii="Times New Roman" w:hAnsi="Times New Roman"/>
          <w:kern w:val="0"/>
          <w:sz w:val="22"/>
          <w:szCs w:val="22"/>
        </w:rPr>
        <w:t>Конкретные варианты процедур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 всем их разнообразии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должны соответствовать требованиям основополагающей богословской методологии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Основываясь на опыте синодального процесса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можно выделить некоторые ключевые элементы для разработки любой процедуры</w:t>
      </w:r>
      <w:r>
        <w:rPr>
          <w:rFonts w:ascii="Times New Roman" w:hAnsi="Times New Roman"/>
          <w:kern w:val="0"/>
          <w:sz w:val="22"/>
          <w:szCs w:val="22"/>
        </w:rPr>
        <w:t>: (</w:t>
      </w:r>
      <w:r>
        <w:rPr>
          <w:rFonts w:ascii="Times New Roman" w:hAnsi="Times New Roman"/>
          <w:kern w:val="0"/>
          <w:sz w:val="22"/>
          <w:szCs w:val="22"/>
        </w:rPr>
        <w:t>а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личная и общинная молитвенная жизнь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участие в Евхаристии</w:t>
      </w:r>
      <w:r>
        <w:rPr>
          <w:rFonts w:ascii="Times New Roman" w:hAnsi="Times New Roman"/>
          <w:kern w:val="0"/>
          <w:sz w:val="22"/>
          <w:szCs w:val="22"/>
        </w:rPr>
        <w:t>; (</w:t>
      </w:r>
      <w:r>
        <w:rPr>
          <w:rFonts w:ascii="Times New Roman" w:hAnsi="Times New Roman"/>
          <w:kern w:val="0"/>
          <w:sz w:val="22"/>
          <w:szCs w:val="22"/>
        </w:rPr>
        <w:t>б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адекватная личная и общинная подготовка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основанная на слушании Слова Божьего и реальности</w:t>
      </w:r>
      <w:r>
        <w:rPr>
          <w:rFonts w:ascii="Times New Roman" w:hAnsi="Times New Roman"/>
          <w:kern w:val="0"/>
          <w:sz w:val="22"/>
          <w:szCs w:val="22"/>
        </w:rPr>
        <w:t>; (</w:t>
      </w:r>
      <w:r>
        <w:rPr>
          <w:rFonts w:ascii="Times New Roman" w:hAnsi="Times New Roman"/>
          <w:kern w:val="0"/>
          <w:sz w:val="22"/>
          <w:szCs w:val="22"/>
        </w:rPr>
        <w:t>в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уважительное и глубокое слушание слова каждого человека</w:t>
      </w:r>
      <w:r>
        <w:rPr>
          <w:rFonts w:ascii="Times New Roman" w:hAnsi="Times New Roman"/>
          <w:kern w:val="0"/>
          <w:sz w:val="22"/>
          <w:szCs w:val="22"/>
        </w:rPr>
        <w:t>; (</w:t>
      </w:r>
      <w:r>
        <w:rPr>
          <w:rFonts w:ascii="Times New Roman" w:hAnsi="Times New Roman"/>
          <w:kern w:val="0"/>
          <w:sz w:val="22"/>
          <w:szCs w:val="22"/>
        </w:rPr>
        <w:t>г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поиск максимально широкого консенсуса не путем нахождения наименьшего знаменателя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следовательно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нисходящей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а путем переполнения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направленного на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больше всего «заставляет сердца гореть»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Лк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24:32); </w:t>
      </w:r>
      <w:r>
        <w:rPr>
          <w:rFonts w:ascii="Times New Roman" w:hAnsi="Times New Roman"/>
          <w:kern w:val="0"/>
          <w:sz w:val="22"/>
          <w:szCs w:val="22"/>
        </w:rPr>
        <w:t>д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консенсус должен быть сформулирован теми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проводит процесс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представлен всем участникам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они могли проверить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насколько их мнение отражено в данной формулировке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64. </w:t>
      </w:r>
      <w:r>
        <w:rPr>
          <w:rFonts w:ascii="Times New Roman" w:hAnsi="Times New Roman"/>
          <w:kern w:val="0"/>
          <w:sz w:val="22"/>
          <w:szCs w:val="22"/>
        </w:rPr>
        <w:t>Распознавание всегда происходит на основе реальности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то есть в конкретном контексте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сложности и особенности которого должны быть известны как можно лучше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Поэтому в процессе можно воспользоваться аналитическим вкладом различных </w:t>
      </w:r>
      <w:r>
        <w:rPr>
          <w:rFonts w:ascii="Times New Roman" w:hAnsi="Times New Roman"/>
          <w:kern w:val="0"/>
          <w:sz w:val="22"/>
          <w:szCs w:val="22"/>
        </w:rPr>
        <w:t>гуманитарных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социальных и административных наук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имеющих отношение к рассматриваемому вопросу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не значит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последнее слово остается за техническими и научными знаниями — это означало бы впасть в технократический дрейф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Скорее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цель состоит в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«заложить конкретную основу для вытекающего из них этического и духовного пути» </w:t>
      </w:r>
      <w:r>
        <w:rPr>
          <w:rFonts w:ascii="Times New Roman" w:hAnsi="Times New Roman"/>
          <w:kern w:val="0"/>
          <w:sz w:val="22"/>
          <w:szCs w:val="22"/>
        </w:rPr>
        <w:t xml:space="preserve">(LS 15). </w:t>
      </w:r>
      <w:r>
        <w:rPr>
          <w:rFonts w:ascii="Times New Roman" w:hAnsi="Times New Roman"/>
          <w:kern w:val="0"/>
          <w:sz w:val="22"/>
          <w:szCs w:val="22"/>
        </w:rPr>
        <w:t>Поэтому этим формам экспертизы необходимо дать шанс внести свой вклад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без доминирования над другими точками зрения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9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65. </w:t>
      </w:r>
      <w:r>
        <w:rPr>
          <w:rFonts w:ascii="Times New Roman" w:hAnsi="Times New Roman"/>
          <w:kern w:val="0"/>
          <w:sz w:val="22"/>
          <w:szCs w:val="22"/>
        </w:rPr>
        <w:t>В Церкви существует большое разнообразие подходов и сложившихся методологий распознавания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разнообразие — богатство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поскольку оно позволяет адаптироваться к различным контекстам и показывает свою плодотворность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Учитывая общую миссию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важно приводить эти различные подходы к сердечному диалогу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рассеивая специфику каждого и не фиксируя жесткое применение отдельных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Плодотворность беседы в Духе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проявила себя на всех этапах синодального процесса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побуждает нас рассматривать эту форму церковног</w:t>
      </w:r>
      <w:r>
        <w:rPr>
          <w:rFonts w:ascii="Times New Roman" w:hAnsi="Times New Roman"/>
          <w:kern w:val="0"/>
          <w:sz w:val="22"/>
          <w:szCs w:val="22"/>
        </w:rPr>
        <w:t>о распознавания как особенно подходящую для осуществления синодальности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A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66. </w:t>
      </w:r>
      <w:r>
        <w:rPr>
          <w:rFonts w:ascii="Times New Roman" w:hAnsi="Times New Roman"/>
          <w:kern w:val="0"/>
          <w:sz w:val="22"/>
          <w:szCs w:val="22"/>
        </w:rPr>
        <w:t>В поместных Церквах необходимо предоставлять возможности для формации и развития культуры распознавания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особенно среди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занимает ответственные должности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Не менее важна подготовка сопровождающих или </w:t>
      </w:r>
      <w:r>
        <w:rPr>
          <w:rFonts w:ascii="Times New Roman" w:hAnsi="Times New Roman"/>
          <w:kern w:val="0"/>
          <w:sz w:val="22"/>
          <w:szCs w:val="22"/>
        </w:rPr>
        <w:t>фасилитаторов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чей вклад часто оказывается решающим в проведении процессов распознавания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Работа Исследовательской группы № </w:t>
      </w:r>
      <w:r>
        <w:rPr>
          <w:rFonts w:ascii="Times New Roman" w:hAnsi="Times New Roman"/>
          <w:kern w:val="0"/>
          <w:sz w:val="22"/>
          <w:szCs w:val="22"/>
        </w:rPr>
        <w:t xml:space="preserve">9, </w:t>
      </w:r>
      <w:r>
        <w:rPr>
          <w:rFonts w:ascii="Times New Roman" w:hAnsi="Times New Roman"/>
          <w:kern w:val="0"/>
          <w:sz w:val="22"/>
          <w:szCs w:val="22"/>
        </w:rPr>
        <w:t>посвященная подготовке богословских критериев и синодальных методологий для совместного рассмотрения спорных доктринальных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пастырских и этических вопросов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также ведется в этом направлении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B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7" w:name="_Toc17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Формирование процессов принятия решений</w:t>
      </w:r>
      <w:bookmarkEnd w:id="17"/>
    </w:p>
    <w:p w14:paraId="4546E15C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67. </w:t>
      </w:r>
      <w:r>
        <w:rPr>
          <w:rFonts w:ascii="Times New Roman" w:hAnsi="Times New Roman"/>
          <w:kern w:val="0"/>
          <w:sz w:val="22"/>
          <w:szCs w:val="22"/>
        </w:rPr>
        <w:t>«В синодальной Церкви вся община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воплощенная в свободном и богатом разнообразии своих членов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призвана молиться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слушать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исследовать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обсуждать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распознавать и давать советы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принимать пастырские решения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наиболее созвучные воле Бога» </w:t>
      </w:r>
      <w:r>
        <w:rPr>
          <w:rFonts w:ascii="Times New Roman" w:hAnsi="Times New Roman"/>
          <w:kern w:val="0"/>
          <w:sz w:val="22"/>
          <w:szCs w:val="22"/>
        </w:rPr>
        <w:t xml:space="preserve">(CTI 68). </w:t>
      </w:r>
      <w:r>
        <w:rPr>
          <w:rFonts w:ascii="Times New Roman" w:hAnsi="Times New Roman"/>
          <w:kern w:val="0"/>
          <w:sz w:val="22"/>
          <w:szCs w:val="22"/>
        </w:rPr>
        <w:t>Это утверждение нуждается в решительном претворении в жизнь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Трудно представить себе более эффективный способ развития синодальной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чем участие всех в процессах принятия решений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участие основывается на разделенной ответственности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уважает каждого члена общины и ценит его способности и дары в свете совместного решения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D" w14:textId="22C220EC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68. </w:t>
      </w:r>
      <w:r>
        <w:rPr>
          <w:rFonts w:ascii="Times New Roman" w:hAnsi="Times New Roman"/>
          <w:kern w:val="0"/>
          <w:sz w:val="22"/>
          <w:szCs w:val="22"/>
        </w:rPr>
        <w:t>Чтобы облегчить реализацию такого видения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целесообразно проанализировать процесс принятия решений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Последний обычно включает в себя этап выработки решения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decision-making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согласно английской терминологии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используемой и в других языках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«посредством совместного распознавания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совещания и сотрудничества» </w:t>
      </w:r>
      <w:r>
        <w:rPr>
          <w:rFonts w:ascii="Times New Roman" w:hAnsi="Times New Roman"/>
          <w:kern w:val="0"/>
          <w:sz w:val="22"/>
          <w:szCs w:val="22"/>
        </w:rPr>
        <w:t xml:space="preserve">(CTI 69), </w:t>
      </w:r>
      <w:r>
        <w:rPr>
          <w:rFonts w:ascii="Times New Roman" w:hAnsi="Times New Roman"/>
          <w:kern w:val="0"/>
          <w:sz w:val="22"/>
          <w:szCs w:val="22"/>
        </w:rPr>
        <w:t>который предоставляет информацию и способствует последующему принятию решений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за которое отвечает компетентный орган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например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диоцезах или </w:t>
      </w:r>
      <w:proofErr w:type="gramStart"/>
      <w:r>
        <w:rPr>
          <w:rFonts w:ascii="Times New Roman" w:hAnsi="Times New Roman"/>
          <w:kern w:val="0"/>
          <w:sz w:val="22"/>
          <w:szCs w:val="22"/>
        </w:rPr>
        <w:t>епархии</w:t>
      </w:r>
      <w:r>
        <w:rPr>
          <w:rFonts w:ascii="Times New Roman" w:hAnsi="Times New Roman"/>
          <w:kern w:val="0"/>
          <w:sz w:val="22"/>
          <w:szCs w:val="22"/>
        </w:rPr>
        <w:t xml:space="preserve"> это</w:t>
      </w:r>
      <w:proofErr w:type="gramEnd"/>
      <w:r>
        <w:rPr>
          <w:rFonts w:ascii="Times New Roman" w:hAnsi="Times New Roman"/>
          <w:kern w:val="0"/>
          <w:sz w:val="22"/>
          <w:szCs w:val="22"/>
        </w:rPr>
        <w:t xml:space="preserve"> епископ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Между этими двумя этапами нет соперничества или противопоставления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Благодаря сочетанию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они способствуют тому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принятые решения максимально соответствовали воле Бога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«Выработка решения — это синодальная задача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принятие решения — это ответственность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кто поставлен на служение»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там же</w:t>
      </w:r>
      <w:r>
        <w:rPr>
          <w:rFonts w:ascii="Times New Roman" w:hAnsi="Times New Roman"/>
          <w:kern w:val="0"/>
          <w:sz w:val="22"/>
          <w:szCs w:val="22"/>
        </w:rPr>
        <w:t>).</w:t>
      </w:r>
    </w:p>
    <w:p w14:paraId="4546E15E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69. </w:t>
      </w:r>
      <w:r>
        <w:rPr>
          <w:rFonts w:ascii="Times New Roman" w:hAnsi="Times New Roman"/>
          <w:kern w:val="0"/>
          <w:sz w:val="22"/>
          <w:szCs w:val="22"/>
        </w:rPr>
        <w:t>Во многих случаях действующее законодательство уже предписывает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перед принятием решения власть обязана провести совещание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Это церковное совещание не может быть опущено и выходит </w:t>
      </w:r>
      <w:r>
        <w:rPr>
          <w:rFonts w:ascii="Times New Roman" w:hAnsi="Times New Roman"/>
          <w:kern w:val="0"/>
          <w:sz w:val="22"/>
          <w:szCs w:val="22"/>
        </w:rPr>
        <w:t>далеко за рамки слушания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поскольку обязывает власть не поступать так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будто его не было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Власть остается свободной с юридической точки зрения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поскольку совещательное заключение не является обязательным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если возникает общее согласие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то власти не следует отступать от него без наличия более весомой причины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sine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praevalenti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ratione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ККП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кан</w:t>
      </w:r>
      <w:r>
        <w:rPr>
          <w:rFonts w:ascii="Times New Roman" w:hAnsi="Times New Roman"/>
          <w:kern w:val="0"/>
          <w:sz w:val="22"/>
          <w:szCs w:val="22"/>
        </w:rPr>
        <w:t xml:space="preserve">. 127, </w:t>
      </w:r>
      <w:r>
        <w:rPr>
          <w:rFonts w:ascii="Times New Roman" w:hAnsi="Times New Roman"/>
          <w:kern w:val="0"/>
          <w:sz w:val="22"/>
          <w:szCs w:val="22"/>
        </w:rPr>
        <w:t xml:space="preserve">§ </w:t>
      </w:r>
      <w:r>
        <w:rPr>
          <w:rFonts w:ascii="Times New Roman" w:hAnsi="Times New Roman"/>
          <w:kern w:val="0"/>
          <w:sz w:val="22"/>
          <w:szCs w:val="22"/>
        </w:rPr>
        <w:t>2, 2</w:t>
      </w:r>
      <w:r>
        <w:rPr>
          <w:rFonts w:ascii="Times New Roman" w:hAnsi="Times New Roman"/>
          <w:kern w:val="0"/>
          <w:sz w:val="22"/>
          <w:szCs w:val="22"/>
        </w:rPr>
        <w:t>°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В противном случае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власть изолирует себя от группы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кем совещалась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нанося ущерб узам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их объединяют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 Церкви </w:t>
      </w:r>
      <w:r>
        <w:rPr>
          <w:rFonts w:ascii="Times New Roman" w:hAnsi="Times New Roman"/>
          <w:kern w:val="0"/>
          <w:sz w:val="22"/>
          <w:szCs w:val="22"/>
        </w:rPr>
        <w:t>осуществление власти не сводится к навязыванию произвольной воли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представляет собой — будучи служением единству Народа Божия — сдерживающую силу в совместном поиске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 чему призывает Дух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5F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70. </w:t>
      </w:r>
      <w:r>
        <w:rPr>
          <w:rFonts w:ascii="Times New Roman" w:hAnsi="Times New Roman"/>
          <w:kern w:val="0"/>
          <w:sz w:val="22"/>
          <w:szCs w:val="22"/>
        </w:rPr>
        <w:t>В синодальной Церкви власть епископа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коллегии епископов и епископа Рима в принятии решений неотъемлема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поскольку она основана на иерархической структуре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установленной Христом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Однако она не является безусловной и не может игнорировать направления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возникшие в результате надлежащего распознавания в процессе совещания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особенно если оно осуществляется органами участия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Цель синодального церковного распознавания состоит не в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заставить епископов подчиниться голосу народа или предоставить еп</w:t>
      </w:r>
      <w:r>
        <w:rPr>
          <w:rFonts w:ascii="Times New Roman" w:hAnsi="Times New Roman"/>
          <w:kern w:val="0"/>
          <w:sz w:val="22"/>
          <w:szCs w:val="22"/>
        </w:rPr>
        <w:t>ископам возможность одобрить уже принятые решения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в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привести к общему решению в послушании Святому Духу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противопоставление совещательного элемента и принятия решений неуместно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в Церкви обсуждение происходит при участии всех и никогда без решения пастырской власти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в силу ее положения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 этой причине повторяющаяся в Кодексе канонического права формула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говорящая о «только совещательном» голосе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tantum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consultivum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преуменьшает ценность совещаний и должна быть пересмотрена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</w:p>
    <w:p w14:paraId="4546E16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71. </w:t>
      </w:r>
      <w:r>
        <w:rPr>
          <w:rFonts w:ascii="Times New Roman" w:hAnsi="Times New Roman"/>
          <w:kern w:val="0"/>
          <w:sz w:val="22"/>
          <w:szCs w:val="22"/>
        </w:rPr>
        <w:t xml:space="preserve">Поместным Церквам предстоит все активнее </w:t>
      </w:r>
      <w:r>
        <w:rPr>
          <w:rFonts w:ascii="Times New Roman" w:hAnsi="Times New Roman"/>
          <w:kern w:val="0"/>
          <w:sz w:val="22"/>
          <w:szCs w:val="22"/>
        </w:rPr>
        <w:t>реализовывать возможности для воплощения в жизнь подлинно синодальных процессов принятия решений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соответствующих специфике различных контекстов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задача огромной важности и срочности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поскольку от нее во многом зависит успешное проведение Синода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Без ощутимых изменений видение синодальной Церкви не будет вызывать доверия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это оттолкнет тех членов Народа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черпали силу и надежду в синодальном странствии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Это особенно касается эффективного участия женщин в процессах разработки и принятия </w:t>
      </w:r>
      <w:r>
        <w:rPr>
          <w:rFonts w:ascii="Times New Roman" w:hAnsi="Times New Roman"/>
          <w:kern w:val="0"/>
          <w:sz w:val="22"/>
          <w:szCs w:val="22"/>
        </w:rPr>
        <w:t>решений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 чему призывают многие материалы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полученные от конференций епископов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1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72. </w:t>
      </w:r>
      <w:r>
        <w:rPr>
          <w:rFonts w:ascii="Times New Roman" w:hAnsi="Times New Roman"/>
          <w:kern w:val="0"/>
          <w:sz w:val="22"/>
          <w:szCs w:val="22"/>
        </w:rPr>
        <w:t>Наконец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следует забывать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процессы совещания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общинного распознавания или синодального принятия решений требуют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все участники имели свободный доступ ко всей необходимой информации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они могли сформулировать свое собственное обоснованное мнение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Власть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инициирующая процесс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несет за это ответственность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Рациональные процессы принятия синодальных решений требуют соответствующего уровня прозрачности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равной степени полезно подчеркнуть деликатность задачи и особую ответственность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</w:t>
      </w:r>
      <w:r>
        <w:rPr>
          <w:rFonts w:ascii="Times New Roman" w:hAnsi="Times New Roman"/>
          <w:kern w:val="0"/>
          <w:sz w:val="22"/>
          <w:szCs w:val="22"/>
        </w:rPr>
        <w:t xml:space="preserve"> выражает свое мнение в ходе совещания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2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8" w:name="_Toc18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Прозрачность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,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подотчетность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,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оценка результатов</w:t>
      </w:r>
      <w:bookmarkEnd w:id="18"/>
    </w:p>
    <w:p w14:paraId="4546E163" w14:textId="0C75C871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73. </w:t>
      </w:r>
      <w:r>
        <w:rPr>
          <w:rFonts w:ascii="Times New Roman" w:hAnsi="Times New Roman"/>
          <w:kern w:val="0"/>
          <w:sz w:val="22"/>
          <w:szCs w:val="22"/>
        </w:rPr>
        <w:t>Синодальная Церковь требует как культуры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так и практики прозрачности и подотчетности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accountability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—</w:t>
      </w:r>
      <w:r>
        <w:rPr>
          <w:rFonts w:ascii="Times New Roman" w:hAnsi="Times New Roman"/>
          <w:kern w:val="0"/>
          <w:sz w:val="22"/>
          <w:szCs w:val="22"/>
        </w:rPr>
        <w:t xml:space="preserve"> английский термин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используемый и в других языках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которые необходимы для укрепления взаимного доверия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идти вместе и нести совместную ответственность за общую миссию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В Церкви </w:t>
      </w:r>
      <w:r>
        <w:rPr>
          <w:rFonts w:ascii="Times New Roman" w:hAnsi="Times New Roman"/>
          <w:kern w:val="0"/>
          <w:sz w:val="22"/>
          <w:szCs w:val="22"/>
        </w:rPr>
        <w:t>подотчетность не является в первую очередь ответом на социальные и организационные потребности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Скорее ее основание заложено в самой природе Церкви как тайны общения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4" w14:textId="509FC861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74. </w:t>
      </w:r>
      <w:r>
        <w:rPr>
          <w:rFonts w:ascii="Times New Roman" w:hAnsi="Times New Roman"/>
          <w:kern w:val="0"/>
          <w:sz w:val="22"/>
          <w:szCs w:val="22"/>
        </w:rPr>
        <w:t>В Новом Завете мы находим практики подотчетности в жизни ранней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в значительной степени связаны с защитой церковного общения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Можно привести в пример одиннадцатую главу Деяний апостолов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когда Петр возвращается в Иерусалим после крещения язычника Корнилия</w:t>
      </w:r>
      <w:r>
        <w:rPr>
          <w:rFonts w:ascii="Times New Roman" w:hAnsi="Times New Roman"/>
          <w:kern w:val="0"/>
          <w:sz w:val="22"/>
          <w:szCs w:val="22"/>
        </w:rPr>
        <w:t>:</w:t>
      </w:r>
      <w:r>
        <w:rPr>
          <w:rFonts w:ascii="Times New Roman" w:hAnsi="Times New Roman"/>
          <w:kern w:val="0"/>
          <w:sz w:val="22"/>
          <w:szCs w:val="22"/>
        </w:rPr>
        <w:t xml:space="preserve"> «</w:t>
      </w:r>
      <w:r>
        <w:rPr>
          <w:rFonts w:ascii="Times New Roman" w:hAnsi="Times New Roman"/>
          <w:kern w:val="0"/>
          <w:sz w:val="22"/>
          <w:szCs w:val="22"/>
        </w:rPr>
        <w:t>О</w:t>
      </w:r>
      <w:r>
        <w:rPr>
          <w:rFonts w:ascii="Times New Roman" w:hAnsi="Times New Roman"/>
          <w:kern w:val="0"/>
          <w:sz w:val="22"/>
          <w:szCs w:val="22"/>
        </w:rPr>
        <w:t>брезанные упрекали 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говоря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 xml:space="preserve">„Ты ходил к людям необрезанным и ел с ними”»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Деян</w:t>
      </w:r>
      <w:r>
        <w:rPr>
          <w:rFonts w:ascii="Times New Roman" w:hAnsi="Times New Roman"/>
          <w:kern w:val="0"/>
          <w:sz w:val="22"/>
          <w:szCs w:val="22"/>
        </w:rPr>
        <w:t xml:space="preserve">. 11:2-3). </w:t>
      </w:r>
      <w:r>
        <w:rPr>
          <w:rFonts w:ascii="Times New Roman" w:hAnsi="Times New Roman"/>
          <w:kern w:val="0"/>
          <w:sz w:val="22"/>
          <w:szCs w:val="22"/>
        </w:rPr>
        <w:t>В ответ Петр объясняет причины своего поступка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Давать ответ о своем служении общине — </w:t>
      </w:r>
      <w:r>
        <w:rPr>
          <w:rFonts w:ascii="Times New Roman" w:hAnsi="Times New Roman"/>
          <w:kern w:val="0"/>
          <w:sz w:val="22"/>
          <w:szCs w:val="22"/>
        </w:rPr>
        <w:t>древнейшая традиция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восходящая к апостольским временам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Христианское богословие управления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stewardship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предлагает рамки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которых понимается осуществление власти и осмысляется прозрачность и подотчетность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5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75. </w:t>
      </w:r>
      <w:r>
        <w:rPr>
          <w:rFonts w:ascii="Times New Roman" w:hAnsi="Times New Roman"/>
          <w:kern w:val="0"/>
          <w:sz w:val="22"/>
          <w:szCs w:val="22"/>
        </w:rPr>
        <w:t>В наше время требование прозрачности и подотчетности Церкви возникло в результате потери доверия к ней из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за финансовых скандалов 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еще большей степени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сексуальных и других злоупотреблений в отношении несовершеннолетних и уязвимых лиц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Отсутствие прозрачности и подотчетности </w:t>
      </w:r>
      <w:r>
        <w:rPr>
          <w:rFonts w:ascii="Times New Roman" w:hAnsi="Times New Roman"/>
          <w:kern w:val="0"/>
          <w:sz w:val="22"/>
          <w:szCs w:val="22"/>
        </w:rPr>
        <w:t>подпитывает клерикализм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основан на неявном предположении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рукоположенные священнослужители не несут ни перед кем ответственности за осуществление возложенных на них полномочий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6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76. </w:t>
      </w:r>
      <w:r>
        <w:rPr>
          <w:rFonts w:ascii="Times New Roman" w:hAnsi="Times New Roman"/>
          <w:kern w:val="0"/>
          <w:sz w:val="22"/>
          <w:szCs w:val="22"/>
        </w:rPr>
        <w:t>Если синодальная Церковь хочет быть гостеприимной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то подотчетность и прозрачность должны лежать в основе ее деятельности на всех уровнях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не только на уровне власти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Однако 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занимает руководящие должности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несут большую ответственность в этом отношении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Прозрачность и подотчетность не ограничиваются областью сексуальных и финансовых злоупотреблений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Они также должны касаться пастырских планов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методов евангелизации и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Церковь уважает достоинство человеческой личности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например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отношени</w:t>
      </w:r>
      <w:r>
        <w:rPr>
          <w:rFonts w:ascii="Times New Roman" w:hAnsi="Times New Roman"/>
          <w:kern w:val="0"/>
          <w:sz w:val="22"/>
          <w:szCs w:val="22"/>
        </w:rPr>
        <w:t>и условий труда в своих учреждениях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7" w14:textId="1CD70084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77. </w:t>
      </w:r>
      <w:r>
        <w:rPr>
          <w:rFonts w:ascii="Times New Roman" w:hAnsi="Times New Roman"/>
          <w:kern w:val="0"/>
          <w:sz w:val="22"/>
          <w:szCs w:val="22"/>
        </w:rPr>
        <w:t xml:space="preserve">Если практика </w:t>
      </w:r>
      <w:r>
        <w:rPr>
          <w:rFonts w:ascii="Times New Roman" w:hAnsi="Times New Roman"/>
          <w:kern w:val="0"/>
          <w:sz w:val="22"/>
          <w:szCs w:val="22"/>
        </w:rPr>
        <w:t>подотчетности начальству сохранялась на протяжении веков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то измерение подотчетности власти общине должно быть восстановлено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Прозрачность должна стать характерной чертой осуществления власти в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Сегодня возникает необходимость в структурах и формах регулярной оценки результатов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выполняются всевозможные обязанности священнослужителей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Оценка результатов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понимаемая</w:t>
      </w:r>
      <w:r>
        <w:rPr>
          <w:rFonts w:ascii="Times New Roman" w:hAnsi="Times New Roman"/>
          <w:kern w:val="0"/>
          <w:sz w:val="22"/>
          <w:szCs w:val="22"/>
        </w:rPr>
        <w:t xml:space="preserve"> не в морализаторском смысле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позволяет служителям </w:t>
      </w:r>
      <w:r>
        <w:rPr>
          <w:rFonts w:ascii="Times New Roman" w:hAnsi="Times New Roman"/>
          <w:kern w:val="0"/>
          <w:sz w:val="22"/>
          <w:szCs w:val="22"/>
        </w:rPr>
        <w:t>вносить своевременные коррективы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способствует их росту и лучшему исполнению своего служения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78. </w:t>
      </w:r>
      <w:r>
        <w:rPr>
          <w:rFonts w:ascii="Times New Roman" w:hAnsi="Times New Roman"/>
          <w:kern w:val="0"/>
          <w:sz w:val="22"/>
          <w:szCs w:val="22"/>
        </w:rPr>
        <w:t>Помимо соблюдения канонических норм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касающихся критериев и механизмов контроля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обязанности поместных Церквей и особенно их объединений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конференций епископов и восточных иерархических структур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входит создание эффективных форм и процедур прозрачности и подотчетности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соответствующих различным условиям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исходя из гражданской нормативной базы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ожиданий общества и фактического наличия опыта в этой области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Однако даже там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не хватает ресурсов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Церковь будет стремиться к эволюции своей работы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этики и м</w:t>
      </w:r>
      <w:r>
        <w:rPr>
          <w:rFonts w:ascii="Times New Roman" w:hAnsi="Times New Roman"/>
          <w:kern w:val="0"/>
          <w:sz w:val="22"/>
          <w:szCs w:val="22"/>
        </w:rPr>
        <w:t>енталитета в направлении прозрачности и культуры подотчетности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9" w14:textId="28FDB0FF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79. </w:t>
      </w:r>
      <w:r>
        <w:rPr>
          <w:rFonts w:ascii="Times New Roman" w:hAnsi="Times New Roman"/>
          <w:kern w:val="0"/>
          <w:sz w:val="22"/>
          <w:szCs w:val="22"/>
        </w:rPr>
        <w:t>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соответствии с каждым контекстом представляется необходимым гарантировать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крайней мере</w:t>
      </w:r>
      <w:r>
        <w:rPr>
          <w:rFonts w:ascii="Times New Roman" w:hAnsi="Times New Roman"/>
          <w:kern w:val="0"/>
          <w:sz w:val="22"/>
          <w:szCs w:val="22"/>
        </w:rPr>
        <w:t>: (</w:t>
      </w:r>
      <w:r>
        <w:rPr>
          <w:rFonts w:ascii="Times New Roman" w:hAnsi="Times New Roman"/>
          <w:kern w:val="0"/>
          <w:sz w:val="22"/>
          <w:szCs w:val="22"/>
        </w:rPr>
        <w:t>а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эффективное функционирование Советов по экономическим вопросам</w:t>
      </w:r>
      <w:r>
        <w:rPr>
          <w:rFonts w:ascii="Times New Roman" w:hAnsi="Times New Roman"/>
          <w:kern w:val="0"/>
          <w:sz w:val="22"/>
          <w:szCs w:val="22"/>
        </w:rPr>
        <w:t>; (</w:t>
      </w:r>
      <w:r>
        <w:rPr>
          <w:rFonts w:ascii="Times New Roman" w:hAnsi="Times New Roman"/>
          <w:kern w:val="0"/>
          <w:sz w:val="22"/>
          <w:szCs w:val="22"/>
        </w:rPr>
        <w:t>б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эффективное участие Народа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особенно наиболее компетентных членов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пастырском и экономическом планировании</w:t>
      </w:r>
      <w:r>
        <w:rPr>
          <w:rFonts w:ascii="Times New Roman" w:hAnsi="Times New Roman"/>
          <w:kern w:val="0"/>
          <w:sz w:val="22"/>
          <w:szCs w:val="22"/>
        </w:rPr>
        <w:t>; (</w:t>
      </w:r>
      <w:r>
        <w:rPr>
          <w:rFonts w:ascii="Times New Roman" w:hAnsi="Times New Roman"/>
          <w:kern w:val="0"/>
          <w:sz w:val="22"/>
          <w:szCs w:val="22"/>
        </w:rPr>
        <w:t>в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подготовку и публикацию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при реальной </w:t>
      </w:r>
      <w:r>
        <w:rPr>
          <w:rFonts w:ascii="Times New Roman" w:hAnsi="Times New Roman"/>
          <w:kern w:val="0"/>
          <w:sz w:val="22"/>
          <w:szCs w:val="22"/>
        </w:rPr>
        <w:t>доступности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ежегодного финансового отчета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возможности заверенного внешним аудитом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демонстрирует прозрачное управление имуществом и финансовыми ресурсами Церкви и ее учреждений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г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составление ежегодного отчета об исполнении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иллюстрацию инициатив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предпринятых в области обеспечения безопасности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защита несовершеннолетних и уязвимых лиц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и содействия доступу женщин к руководящим позициям и их участию в процессах принятия решений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д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периодические процедуры </w:t>
      </w:r>
      <w:r>
        <w:rPr>
          <w:rFonts w:ascii="Times New Roman" w:hAnsi="Times New Roman"/>
          <w:kern w:val="0"/>
          <w:sz w:val="22"/>
          <w:szCs w:val="22"/>
        </w:rPr>
        <w:t>оценки результатов деятельности лиц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осуществляющих любую форму служения и занимающих любую должность в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Эти пункты имеют огромное значение и являются неотложными для поддержания доверия к синодальному процессу и для его реализации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A" w14:textId="277BE667" w:rsidR="00251A66" w:rsidRDefault="000225B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19" w:name="_Toc19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Часть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III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.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 Места</w:t>
      </w:r>
      <w:bookmarkEnd w:id="19"/>
    </w:p>
    <w:p w14:paraId="4546E16B" w14:textId="3CDDB7C5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</w:rPr>
      </w:pPr>
      <w:r>
        <w:rPr>
          <w:rFonts w:ascii="Times New Roman" w:hAnsi="Times New Roman"/>
          <w:i/>
          <w:iCs/>
          <w:kern w:val="0"/>
          <w:sz w:val="22"/>
          <w:szCs w:val="22"/>
        </w:rPr>
        <w:t>Миссионерская синодальная жизнь Церкви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отношения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из которых она состоит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 пути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обеспечивающие ее развитие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никогда не могут игнорировать специфику «места»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то есть контекста и культуры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Эта часть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III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предлагает нам преодолеть статичное видение мест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которое упорядочивает их согласно последовательным уровням или степеням в соответствии с пирамидальной моделью </w:t>
      </w:r>
      <w:r>
        <w:rPr>
          <w:rFonts w:ascii="Times New Roman" w:hAnsi="Times New Roman"/>
          <w:i/>
          <w:iCs/>
          <w:kern w:val="0"/>
          <w:sz w:val="22"/>
          <w:szCs w:val="22"/>
        </w:rPr>
        <w:t>(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приход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деканат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диоцез или епархия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церковная провинция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конференция епископов или восточная иерархическая структура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Вселенская церковь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действительности так никогда не было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Сеть отношений и обмен дарами между Церквами всегда переплетал</w:t>
      </w:r>
      <w:r>
        <w:rPr>
          <w:rFonts w:ascii="Times New Roman" w:hAnsi="Times New Roman"/>
          <w:i/>
          <w:iCs/>
          <w:kern w:val="0"/>
          <w:sz w:val="22"/>
          <w:szCs w:val="22"/>
        </w:rPr>
        <w:t>и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сь как паутина отношений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а не задумывались по линейной форме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Они собраны в узы единства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постоянным и зримым началом и основанием которого является Римский Понтифик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В этом смысле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кафоличность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Церкви никогда не совпадала с абстрактным универсализмом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Более того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 контексте быстро меняющегося представления о пространстве ограничение деятельности Церкви чисто пространственными рамками обрекает ее на фатальную закостенелость и тревожную пастырскую избыточность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неспособную охватить наиболее динамичную часть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населения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особенно молодежь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Взамен места должны пониматься в перспективе взаимозависимости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которая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конкретизируется в отношениях между Церквами и образуемыми ими группами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 присущим им единством смысла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kern w:val="0"/>
          <w:sz w:val="22"/>
          <w:szCs w:val="22"/>
        </w:rPr>
        <w:t>Служение единства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возложенное на епископа Рима и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</w:t>
      </w:r>
      <w:r>
        <w:rPr>
          <w:rFonts w:ascii="Times New Roman" w:hAnsi="Times New Roman"/>
          <w:i/>
          <w:iCs/>
          <w:kern w:val="0"/>
          <w:sz w:val="22"/>
          <w:szCs w:val="22"/>
        </w:rPr>
        <w:t>оллегию епископов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находящихся в общении с ним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i/>
          <w:iCs/>
          <w:kern w:val="0"/>
          <w:sz w:val="22"/>
          <w:szCs w:val="22"/>
        </w:rPr>
        <w:t>должно также учитывать эту перспективу и находить соответствующие институциональные формы ее осуществления</w:t>
      </w:r>
      <w:r>
        <w:rPr>
          <w:rFonts w:ascii="Times New Roman" w:hAnsi="Times New Roman"/>
          <w:i/>
          <w:iCs/>
          <w:kern w:val="0"/>
          <w:sz w:val="22"/>
          <w:szCs w:val="22"/>
        </w:rPr>
        <w:t>.</w:t>
      </w:r>
    </w:p>
    <w:p w14:paraId="4546E16C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20" w:name="_Toc20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Области совместного пути</w:t>
      </w:r>
      <w:bookmarkEnd w:id="20"/>
    </w:p>
    <w:p w14:paraId="4546E16D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80. </w:t>
      </w:r>
      <w:r>
        <w:rPr>
          <w:rFonts w:ascii="Times New Roman" w:hAnsi="Times New Roman"/>
          <w:kern w:val="0"/>
          <w:sz w:val="22"/>
          <w:szCs w:val="22"/>
        </w:rPr>
        <w:t>«Церкви Божией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находящейся в Коринфе</w:t>
      </w:r>
      <w:r>
        <w:rPr>
          <w:rFonts w:ascii="Times New Roman" w:hAnsi="Times New Roman"/>
          <w:kern w:val="0"/>
          <w:sz w:val="22"/>
          <w:szCs w:val="22"/>
        </w:rPr>
        <w:t>...</w:t>
      </w:r>
      <w:r>
        <w:rPr>
          <w:rFonts w:ascii="Times New Roman" w:hAnsi="Times New Roman"/>
          <w:kern w:val="0"/>
          <w:sz w:val="22"/>
          <w:szCs w:val="22"/>
        </w:rPr>
        <w:t xml:space="preserve">» </w:t>
      </w:r>
      <w:r>
        <w:rPr>
          <w:rFonts w:ascii="Times New Roman" w:hAnsi="Times New Roman"/>
          <w:kern w:val="0"/>
          <w:sz w:val="22"/>
          <w:szCs w:val="22"/>
        </w:rPr>
        <w:t xml:space="preserve">(1 </w:t>
      </w:r>
      <w:r>
        <w:rPr>
          <w:rFonts w:ascii="Times New Roman" w:hAnsi="Times New Roman"/>
          <w:kern w:val="0"/>
          <w:sz w:val="22"/>
          <w:szCs w:val="22"/>
        </w:rPr>
        <w:t>Кор</w:t>
      </w:r>
      <w:r>
        <w:rPr>
          <w:rFonts w:ascii="Times New Roman" w:hAnsi="Times New Roman"/>
          <w:kern w:val="0"/>
          <w:sz w:val="22"/>
          <w:szCs w:val="22"/>
        </w:rPr>
        <w:t xml:space="preserve">. 1:2). </w:t>
      </w:r>
      <w:r>
        <w:rPr>
          <w:rFonts w:ascii="Times New Roman" w:hAnsi="Times New Roman"/>
          <w:kern w:val="0"/>
          <w:sz w:val="22"/>
          <w:szCs w:val="22"/>
        </w:rPr>
        <w:t>Провозглашение Евангелия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пробуждая веру в сердцах мужчин и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приводит к созданию Церкви в том или ином месте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Церковь невозможно понять без укоренения в месте и культуре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без отношений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установленных между местами и культурами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Акцент на важности места не означает уступку партикуляризму или релятивизму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усиливает конкретность пространства и времени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котором формируется совместный опыт следования за явившим себя Богом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спасает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Измерение мес</w:t>
      </w:r>
      <w:r>
        <w:rPr>
          <w:rFonts w:ascii="Times New Roman" w:hAnsi="Times New Roman"/>
          <w:kern w:val="0"/>
          <w:sz w:val="22"/>
          <w:szCs w:val="22"/>
        </w:rPr>
        <w:t>та сохраняет порождающую множественность форм этого опыта и их укорененность в конкретных культурных и исторических контекстах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Разнообразие литургических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богословских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духовных и дисциплинарных традиций демонстрирует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насколько это многообразие обогащает Церковь и делает ее прекрасной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Именно общение Церквей с присущим им местным своеобразием делает явным общение верующих в единой и единственной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допуская выхолащивания в абстрактный и гомогенизирующий универсализм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E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81. </w:t>
      </w:r>
      <w:r>
        <w:rPr>
          <w:rFonts w:ascii="Times New Roman" w:hAnsi="Times New Roman"/>
          <w:kern w:val="0"/>
          <w:sz w:val="22"/>
          <w:szCs w:val="22"/>
        </w:rPr>
        <w:t>Плюрализм культур и плодотворность встречи и диалога между ними — это условие жизни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выражение ее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кафоличности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не угроза ей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Весть о спасении остается единой и неизменной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«Одно тело и один дух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вы и призваны к одной надежде вашего звания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один Господь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одна вера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одно крещение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один Бог и Отец всех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над всеми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через всех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 во всех нас»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Еф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. 4:4-6). </w:t>
      </w:r>
      <w:r>
        <w:rPr>
          <w:rFonts w:ascii="Times New Roman" w:hAnsi="Times New Roman"/>
          <w:kern w:val="0"/>
          <w:sz w:val="22"/>
          <w:szCs w:val="22"/>
        </w:rPr>
        <w:t>Это весть многообразна и выражается в разных народах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культурах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традициях и языках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Серьезное отношение к плюрализму форм позволяет избежать гегемонистских претензий и снизить риск свести спасительную весть к единому пониманию церковной жизни и литургических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пастырских или моральных выражений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Паутина отношений внутри синодальной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видимая в обмене дарами между Церквами и гарантируемая единством Коллеги</w:t>
      </w:r>
      <w:r>
        <w:rPr>
          <w:rFonts w:ascii="Times New Roman" w:hAnsi="Times New Roman"/>
          <w:kern w:val="0"/>
          <w:sz w:val="22"/>
          <w:szCs w:val="22"/>
        </w:rPr>
        <w:t>и епископов во главе с епископом Рима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является динамичным хранителем единства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которое никогда не </w:t>
      </w:r>
      <w:r>
        <w:rPr>
          <w:rFonts w:ascii="Times New Roman" w:hAnsi="Times New Roman"/>
          <w:kern w:val="0"/>
          <w:sz w:val="22"/>
          <w:szCs w:val="22"/>
        </w:rPr>
        <w:t>с</w:t>
      </w:r>
      <w:r>
        <w:rPr>
          <w:rFonts w:ascii="Times New Roman" w:hAnsi="Times New Roman"/>
          <w:kern w:val="0"/>
          <w:sz w:val="22"/>
          <w:szCs w:val="22"/>
        </w:rPr>
        <w:t>может стать единообразием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6F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82. </w:t>
      </w:r>
      <w:r>
        <w:rPr>
          <w:rFonts w:ascii="Times New Roman" w:hAnsi="Times New Roman"/>
          <w:kern w:val="0"/>
          <w:sz w:val="22"/>
          <w:szCs w:val="22"/>
        </w:rPr>
        <w:t>Сегодня видение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находящейся в конкретном контексте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сталкивается с социокультурными условиями нашего времени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глубоко изменили восприятие укорененности на определенной территории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Место больше не может пониматься в чисто географическом и пространственном смысле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скорее оно указывает на нашу </w:t>
      </w:r>
      <w:r>
        <w:rPr>
          <w:rFonts w:ascii="Times New Roman" w:hAnsi="Times New Roman"/>
          <w:kern w:val="0"/>
          <w:sz w:val="22"/>
          <w:szCs w:val="22"/>
        </w:rPr>
        <w:t>принадлежность к сети отношений и культуре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более динамична и мобильна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чем в прошлом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Эта реальность бросает вызов организационным формам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были построены на основе иной концепции места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также требует принятия различных критериев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соответствующих разным контекстам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не противоречат друг другу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воплотить единую истину в жизни людей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83. </w:t>
      </w:r>
      <w:r>
        <w:rPr>
          <w:rFonts w:ascii="Times New Roman" w:hAnsi="Times New Roman"/>
          <w:kern w:val="0"/>
          <w:sz w:val="22"/>
          <w:szCs w:val="22"/>
        </w:rPr>
        <w:t>Урбанизация является одним из факторов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способствующих этим изменениям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Сегодня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впервые за всю историю человечества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большинство людей живет не в сельской местности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в городах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Чувство территориальной принадлежности принимает иные формы в городском контексте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границы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структурирующие местность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формируются по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другому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крупных мегаполисах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пересечь границы не только прихода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и епархии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достаточно проехать несколько остановок на метро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многие люди совершают этот путь несколько раз в день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ре</w:t>
      </w:r>
      <w:r>
        <w:rPr>
          <w:rFonts w:ascii="Times New Roman" w:hAnsi="Times New Roman"/>
          <w:kern w:val="0"/>
          <w:sz w:val="22"/>
          <w:szCs w:val="22"/>
        </w:rPr>
        <w:t>гулярно перемещаясь между разными церковными территориями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</w:p>
    <w:p w14:paraId="4546E171" w14:textId="20DFC5CD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84. </w:t>
      </w:r>
      <w:r>
        <w:rPr>
          <w:rFonts w:ascii="Times New Roman" w:hAnsi="Times New Roman"/>
          <w:kern w:val="0"/>
          <w:sz w:val="22"/>
          <w:szCs w:val="22"/>
        </w:rPr>
        <w:t xml:space="preserve">Второй фактор — это возросшая по разным причинам </w:t>
      </w:r>
      <w:r>
        <w:rPr>
          <w:rFonts w:ascii="Times New Roman" w:hAnsi="Times New Roman"/>
          <w:kern w:val="0"/>
          <w:sz w:val="22"/>
          <w:szCs w:val="22"/>
        </w:rPr>
        <w:t>мобильность людей в условиях глобализации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Беженцы и мигранты часто образуют активные общины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расширяя вероисповедание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тем самым делая место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они поселяются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более многообразным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то же время они поддерживают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том числе благодаря цифровым медиа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связи и отношения со страной своего происхождения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Часто они одновременно принадлежат к нескольким местным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культурным и языковым группам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Общины происхождения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одной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сталкиваются с сокращением числа своих членов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иногда вплоть до исчезновения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 </w:t>
      </w:r>
      <w:r>
        <w:rPr>
          <w:rFonts w:ascii="Times New Roman" w:hAnsi="Times New Roman"/>
          <w:kern w:val="0"/>
          <w:sz w:val="22"/>
          <w:szCs w:val="22"/>
        </w:rPr>
        <w:t>другой стороны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их родственная и культурная ткань расширяется в глобальном масштабе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Как отметила первая сессия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показательной в этом отношении является ситуация некоторых Восточных католических церквей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при нынешних темпах миграции число членов их диаспор может превысить число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кто живет на канонических территориях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 xml:space="preserve">6c). </w:t>
      </w:r>
      <w:r>
        <w:rPr>
          <w:rFonts w:ascii="Times New Roman" w:hAnsi="Times New Roman"/>
          <w:kern w:val="0"/>
          <w:sz w:val="22"/>
          <w:szCs w:val="22"/>
        </w:rPr>
        <w:t>В любом случае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определение места в чисто географических терминах будет становиться все более анахроничным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Исследовательская группа № </w:t>
      </w:r>
      <w:r>
        <w:rPr>
          <w:rFonts w:ascii="Times New Roman" w:hAnsi="Times New Roman"/>
          <w:kern w:val="0"/>
          <w:sz w:val="22"/>
          <w:szCs w:val="22"/>
        </w:rPr>
        <w:t xml:space="preserve">1 </w:t>
      </w:r>
      <w:r>
        <w:rPr>
          <w:rFonts w:ascii="Times New Roman" w:hAnsi="Times New Roman"/>
          <w:kern w:val="0"/>
          <w:sz w:val="22"/>
          <w:szCs w:val="22"/>
        </w:rPr>
        <w:t>призвана задуматься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какие проблемы это создает для отношений между Восточными католическими церквами и Латинской </w:t>
      </w:r>
      <w:r>
        <w:rPr>
          <w:rFonts w:ascii="Times New Roman" w:hAnsi="Times New Roman"/>
          <w:kern w:val="0"/>
          <w:sz w:val="22"/>
          <w:szCs w:val="22"/>
        </w:rPr>
        <w:t>ц</w:t>
      </w:r>
      <w:r>
        <w:rPr>
          <w:rFonts w:ascii="Times New Roman" w:hAnsi="Times New Roman"/>
          <w:kern w:val="0"/>
          <w:sz w:val="22"/>
          <w:szCs w:val="22"/>
        </w:rPr>
        <w:t>ерковью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2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85. </w:t>
      </w:r>
      <w:r>
        <w:rPr>
          <w:rFonts w:ascii="Times New Roman" w:hAnsi="Times New Roman"/>
          <w:kern w:val="0"/>
          <w:sz w:val="22"/>
          <w:szCs w:val="22"/>
        </w:rPr>
        <w:t>Наконец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мы не можем игнорировать распространение цифровой культуры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особенно среди молодежи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Она радикально влияет на восприятие и представление о пространстве и времени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перестраивает все виды деятельности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общение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отношения и веру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 случайно на первой сессии говорится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«цифровая культура — это не столько отдельная область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сколько важнейшее измерение свидетельства Церкви в современной культуре»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 xml:space="preserve">17b). </w:t>
      </w:r>
      <w:r>
        <w:rPr>
          <w:rFonts w:ascii="Times New Roman" w:hAnsi="Times New Roman"/>
          <w:kern w:val="0"/>
          <w:sz w:val="22"/>
          <w:szCs w:val="22"/>
        </w:rPr>
        <w:t xml:space="preserve">Этому вызову посвящена работа Исследовательской группы № </w:t>
      </w:r>
      <w:r>
        <w:rPr>
          <w:rFonts w:ascii="Times New Roman" w:hAnsi="Times New Roman"/>
          <w:kern w:val="0"/>
          <w:sz w:val="22"/>
          <w:szCs w:val="22"/>
        </w:rPr>
        <w:t>3.</w:t>
      </w:r>
    </w:p>
    <w:p w14:paraId="4546E173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86. </w:t>
      </w:r>
      <w:r>
        <w:rPr>
          <w:rFonts w:ascii="Times New Roman" w:hAnsi="Times New Roman"/>
          <w:kern w:val="0"/>
          <w:sz w:val="22"/>
          <w:szCs w:val="22"/>
        </w:rPr>
        <w:t>Развитие общества и культуры побуждает Церковь по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новому осмыслить значение собственного измерения пространства в интересах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Не забывая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жизнь всегда протекает в физическом контексте и в конкретных культурах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необходимо отойти от чисто </w:t>
      </w:r>
      <w:r>
        <w:rPr>
          <w:rFonts w:ascii="Times New Roman" w:hAnsi="Times New Roman"/>
          <w:kern w:val="0"/>
          <w:sz w:val="22"/>
          <w:szCs w:val="22"/>
        </w:rPr>
        <w:t>пространственного толкования места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Места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прежде всего места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это не просто пространства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среды и сети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которых могут развиваться отношения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предлагающие людям возможность укорениться и основу для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которую они будут осуществлять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бы ни протекала их жизнь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Синодальное обращение мышления и сер</w:t>
      </w:r>
      <w:r>
        <w:rPr>
          <w:rFonts w:ascii="Times New Roman" w:hAnsi="Times New Roman"/>
          <w:kern w:val="0"/>
          <w:sz w:val="22"/>
          <w:szCs w:val="22"/>
        </w:rPr>
        <w:t>д</w:t>
      </w:r>
      <w:r>
        <w:rPr>
          <w:rFonts w:ascii="Times New Roman" w:hAnsi="Times New Roman"/>
          <w:kern w:val="0"/>
          <w:sz w:val="22"/>
          <w:szCs w:val="22"/>
        </w:rPr>
        <w:t>ца должно сопровождаться синодальной реформой церковных мест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призванных быть дорогами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 которым можно идти вместе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означает не замыкаться на пастырской деятельности в рамках выборных организаций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быть способным выйти на встречу каждому мужчине и женщине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4" w14:textId="43B41D05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87. </w:t>
      </w:r>
      <w:r>
        <w:rPr>
          <w:rFonts w:ascii="Times New Roman" w:hAnsi="Times New Roman"/>
          <w:kern w:val="0"/>
          <w:sz w:val="22"/>
          <w:szCs w:val="22"/>
        </w:rPr>
        <w:t>Эта реформа должна проводиться на основе понимания Церкви как святого Народа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выраженного в общении Церквей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communio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Ecclesiarum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>Живой опыт показывает нам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начало синодального процесса в поместных Церквах не ставит под угрозу единство всей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но выражает разнообразие и универсальность Народа Божьего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LG 22). </w:t>
      </w:r>
      <w:r>
        <w:rPr>
          <w:rFonts w:ascii="Times New Roman" w:hAnsi="Times New Roman"/>
          <w:kern w:val="0"/>
          <w:sz w:val="22"/>
          <w:szCs w:val="22"/>
        </w:rPr>
        <w:t>Он также не наносит ущерба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напротив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усиливает осуществление служения единству </w:t>
      </w:r>
      <w:r>
        <w:rPr>
          <w:rFonts w:ascii="Times New Roman" w:hAnsi="Times New Roman"/>
          <w:kern w:val="0"/>
          <w:sz w:val="22"/>
          <w:szCs w:val="22"/>
        </w:rPr>
        <w:t>е</w:t>
      </w:r>
      <w:r>
        <w:rPr>
          <w:rFonts w:ascii="Times New Roman" w:hAnsi="Times New Roman"/>
          <w:kern w:val="0"/>
          <w:sz w:val="22"/>
          <w:szCs w:val="22"/>
        </w:rPr>
        <w:t>пископа Рима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Мы не должны думать о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отталкиваясь от ее институтов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они должны быть переосмыслены в логике миссионерского служения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том числе на самом высоком уровне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5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88. </w:t>
      </w:r>
      <w:r>
        <w:rPr>
          <w:rFonts w:ascii="Times New Roman" w:hAnsi="Times New Roman"/>
          <w:kern w:val="0"/>
          <w:sz w:val="22"/>
          <w:szCs w:val="22"/>
        </w:rPr>
        <w:t xml:space="preserve">Благодаря служению епископа Рима как </w:t>
      </w:r>
      <w:r>
        <w:rPr>
          <w:rFonts w:ascii="Times New Roman" w:hAnsi="Times New Roman"/>
          <w:kern w:val="0"/>
          <w:sz w:val="22"/>
          <w:szCs w:val="22"/>
        </w:rPr>
        <w:t>зримого начала единства всей Церкви и каждого епископа как зримого начала единства в поместной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Собор смог сказать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Церковь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мистическое Тело Христово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является также телом Церквей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которых и из которых существует единая и единственная Католическая Церковь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LG 23). </w:t>
      </w:r>
      <w:r>
        <w:rPr>
          <w:rFonts w:ascii="Times New Roman" w:hAnsi="Times New Roman"/>
          <w:kern w:val="0"/>
          <w:sz w:val="22"/>
          <w:szCs w:val="22"/>
        </w:rPr>
        <w:t>Это тело включает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а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отдельные Церкви как части Народа Божия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каждая из которых вверена епископу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б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объединения Церквей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общение представлено прежде всего иерархическими органами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в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всю Церковь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Ecclesia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tota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 xml:space="preserve">где </w:t>
      </w:r>
      <w:r>
        <w:rPr>
          <w:rFonts w:ascii="Times New Roman" w:hAnsi="Times New Roman"/>
          <w:kern w:val="0"/>
          <w:sz w:val="22"/>
          <w:szCs w:val="22"/>
        </w:rPr>
        <w:t>Церковь как общение Церквей выражается Коллегией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собранных вокруг епископа Рима в узах епископского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Petro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и иерархического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sub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Petro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общения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Реформа церковных институтов не может не следовать этому упорядоченному устройству Церкви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6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21" w:name="_Toc21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Поместные церкви в единой и единственной Католической Церкви</w:t>
      </w:r>
      <w:bookmarkEnd w:id="21"/>
    </w:p>
    <w:p w14:paraId="4546E177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89. </w:t>
      </w:r>
      <w:r>
        <w:rPr>
          <w:rFonts w:ascii="Times New Roman" w:hAnsi="Times New Roman"/>
          <w:kern w:val="0"/>
          <w:sz w:val="22"/>
          <w:szCs w:val="22"/>
        </w:rPr>
        <w:t>По своей природе поместная Церковь — это место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мы наиболее полно ощущаем миссионерскую синодальную жизнь всей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материалах конференций епископов говорится о приходах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низовых и </w:t>
      </w:r>
      <w:r>
        <w:rPr>
          <w:rFonts w:ascii="Times New Roman" w:hAnsi="Times New Roman"/>
          <w:kern w:val="0"/>
          <w:sz w:val="22"/>
          <w:szCs w:val="22"/>
        </w:rPr>
        <w:t>малых общинах как о местах общения и участия в миссии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Как заявили приходские священники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собравшиеся в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Сакрофано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«члены приходов являются и становятся учениками Иисуса в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собранными во имя Его для молитвы и поклонения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служения и свидетельства во времена радости и печали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надежды и борьбы»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Бог действует в этих церковных реалиях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то же время мы осознаем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должны делать больше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использовать значительную гибкость прихода как общины общин в служении миссии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8" w14:textId="6FCA1098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90. </w:t>
      </w:r>
      <w:r>
        <w:rPr>
          <w:rFonts w:ascii="Times New Roman" w:hAnsi="Times New Roman"/>
          <w:kern w:val="0"/>
          <w:sz w:val="22"/>
          <w:szCs w:val="22"/>
        </w:rPr>
        <w:t xml:space="preserve">Сегодня поместные </w:t>
      </w:r>
      <w:r>
        <w:rPr>
          <w:rFonts w:ascii="Times New Roman" w:hAnsi="Times New Roman"/>
          <w:kern w:val="0"/>
          <w:sz w:val="22"/>
          <w:szCs w:val="22"/>
        </w:rPr>
        <w:t>Церкви также состоят из ассоциаций и общин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представляют старые и новые проявления христианской жизни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Институты посвящ</w:t>
      </w:r>
      <w:r>
        <w:rPr>
          <w:rFonts w:ascii="Times New Roman" w:hAnsi="Times New Roman"/>
          <w:kern w:val="0"/>
          <w:sz w:val="22"/>
          <w:szCs w:val="22"/>
        </w:rPr>
        <w:t>е</w:t>
      </w:r>
      <w:r>
        <w:rPr>
          <w:rFonts w:ascii="Times New Roman" w:hAnsi="Times New Roman"/>
          <w:kern w:val="0"/>
          <w:sz w:val="22"/>
          <w:szCs w:val="22"/>
        </w:rPr>
        <w:t>нной жизни и Общества апостольской жизни вносят большой вклад в жизнь поместных Церквей и в миссионерскую деятельность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То же самое относится к ассоциациям мирян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церковным движениям и новым общинам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Сегодня принадлежность к Церкви выражается через возрастающее число форм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определяются не географией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связаны ассоциативными узами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разнообразие форм необходимо поощрять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всегда помня о миссионерской перспективе и церковном распознавании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 чем просит Господь в каждом конкретном контексте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Ож</w:t>
      </w:r>
      <w:r>
        <w:rPr>
          <w:rFonts w:ascii="Times New Roman" w:hAnsi="Times New Roman"/>
          <w:kern w:val="0"/>
          <w:sz w:val="22"/>
          <w:szCs w:val="22"/>
        </w:rPr>
        <w:t xml:space="preserve">ивление этого многообразия и забота об узах единства находятся в особой компетенции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диоцезного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или епархиального епископа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Исследовательской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группе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№ 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6 </w:t>
      </w:r>
      <w:r>
        <w:rPr>
          <w:rFonts w:ascii="Times New Roman" w:hAnsi="Times New Roman"/>
          <w:kern w:val="0"/>
          <w:sz w:val="22"/>
          <w:szCs w:val="22"/>
        </w:rPr>
        <w:t>было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поручено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проанализировать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эти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аспекты</w:t>
      </w:r>
      <w:r w:rsidRPr="004C3944">
        <w:rPr>
          <w:rFonts w:ascii="Times New Roman" w:hAnsi="Times New Roman"/>
          <w:kern w:val="0"/>
          <w:sz w:val="22"/>
          <w:szCs w:val="22"/>
        </w:rPr>
        <w:t>.</w:t>
      </w:r>
    </w:p>
    <w:p w14:paraId="4546E179" w14:textId="35EB97DF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91. </w:t>
      </w:r>
      <w:r>
        <w:rPr>
          <w:rFonts w:ascii="Times New Roman" w:hAnsi="Times New Roman"/>
          <w:kern w:val="0"/>
          <w:sz w:val="22"/>
          <w:szCs w:val="22"/>
        </w:rPr>
        <w:t xml:space="preserve">Как </w:t>
      </w:r>
      <w:r>
        <w:rPr>
          <w:rFonts w:ascii="Times New Roman" w:hAnsi="Times New Roman"/>
          <w:kern w:val="0"/>
          <w:sz w:val="22"/>
          <w:szCs w:val="22"/>
        </w:rPr>
        <w:t>на предыдущих этапах синодального процесса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в ходе совещаний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предшествовавших составлению данного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многие из полученных материалов рассматривают различные типы советов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приходские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деканатские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диоцезные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или епархиальные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как важнейшие инструменты для планирования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организации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исполнения и оценки результатов пастырской деятельности и указывают на необходимость их развития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Эти структуры уже предусмотрены действующим каноническим правом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При соответствующей адаптации они могут ок</w:t>
      </w:r>
      <w:r>
        <w:rPr>
          <w:rFonts w:ascii="Times New Roman" w:hAnsi="Times New Roman"/>
          <w:kern w:val="0"/>
          <w:sz w:val="22"/>
          <w:szCs w:val="22"/>
        </w:rPr>
        <w:t>азаться еще более подходящими для придания синодальному подходу конкретной формы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Эти советы могут стать субъектами церковного распознавания и принятия синодальных решений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местом для практики подотчетности и оценки результатов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обладает властью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 забывая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им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свою очередь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придется отчитываться за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они выполняют свои обязанности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это одна из наиболее перспективных областей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которых </w:t>
      </w:r>
      <w:r>
        <w:rPr>
          <w:rFonts w:ascii="Times New Roman" w:hAnsi="Times New Roman"/>
          <w:kern w:val="0"/>
          <w:sz w:val="22"/>
          <w:szCs w:val="22"/>
        </w:rPr>
        <w:t>необходимо действовать для скорейшего внедрения синодальных установок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добиться эффективных и быстрых изменений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A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92. </w:t>
      </w:r>
      <w:r>
        <w:rPr>
          <w:rFonts w:ascii="Times New Roman" w:hAnsi="Times New Roman"/>
          <w:kern w:val="0"/>
          <w:sz w:val="22"/>
          <w:szCs w:val="22"/>
        </w:rPr>
        <w:t>Многие материалы указывают на необходимость изменить профиль этих органов и их методы работы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двигаться в указанном направлении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Среди наиболее важных аспектов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 которые следует обратить внимание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— способ назначения членов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Их состав должен отражать состав референтной общины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прихода или диоцеза</w:t>
      </w:r>
      <w:r>
        <w:rPr>
          <w:rFonts w:ascii="Times New Roman" w:hAnsi="Times New Roman"/>
          <w:kern w:val="0"/>
          <w:sz w:val="22"/>
          <w:szCs w:val="22"/>
        </w:rPr>
        <w:t>/</w:t>
      </w:r>
      <w:r>
        <w:rPr>
          <w:rFonts w:ascii="Times New Roman" w:hAnsi="Times New Roman"/>
          <w:kern w:val="0"/>
          <w:sz w:val="22"/>
          <w:szCs w:val="22"/>
        </w:rPr>
        <w:t>епархии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чтобы способствовать развитию культуры прозрачности и подотчетности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заслуживающей доверия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Поэтому необходимо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большинство членов не выбирались властью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епископом или приходским священником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а назначались другим способом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эффективно отражающим реальное положение дел в общине или поместной Церкви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B" w14:textId="2A2E1B35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93. </w:t>
      </w:r>
      <w:r>
        <w:rPr>
          <w:rFonts w:ascii="Times New Roman" w:hAnsi="Times New Roman"/>
          <w:kern w:val="0"/>
          <w:sz w:val="22"/>
          <w:szCs w:val="22"/>
        </w:rPr>
        <w:t>Аналогичным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необходимо обратить внимание на состав этих органов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способствовать более активному участию в них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молодежи и тех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живет в условиях бедности или маргинализации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Более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было подчеркнуто на первой сессии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важно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в </w:t>
      </w:r>
      <w:r>
        <w:rPr>
          <w:rFonts w:ascii="Times New Roman" w:hAnsi="Times New Roman"/>
          <w:kern w:val="0"/>
          <w:sz w:val="22"/>
          <w:szCs w:val="22"/>
        </w:rPr>
        <w:t>состав этих органов входили мужчин</w:t>
      </w:r>
      <w:r>
        <w:rPr>
          <w:rFonts w:ascii="Times New Roman" w:hAnsi="Times New Roman"/>
          <w:kern w:val="0"/>
          <w:sz w:val="22"/>
          <w:szCs w:val="22"/>
        </w:rPr>
        <w:t>ы</w:t>
      </w:r>
      <w:r>
        <w:rPr>
          <w:rFonts w:ascii="Times New Roman" w:hAnsi="Times New Roman"/>
          <w:kern w:val="0"/>
          <w:sz w:val="22"/>
          <w:szCs w:val="22"/>
        </w:rPr>
        <w:t xml:space="preserve"> и женщин</w:t>
      </w:r>
      <w:r>
        <w:rPr>
          <w:rFonts w:ascii="Times New Roman" w:hAnsi="Times New Roman"/>
          <w:kern w:val="0"/>
          <w:sz w:val="22"/>
          <w:szCs w:val="22"/>
        </w:rPr>
        <w:t>ы</w:t>
      </w:r>
      <w:r>
        <w:rPr>
          <w:rFonts w:ascii="Times New Roman" w:hAnsi="Times New Roman"/>
          <w:kern w:val="0"/>
          <w:sz w:val="22"/>
          <w:szCs w:val="22"/>
        </w:rPr>
        <w:t xml:space="preserve"> с апостольским рвением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отличающиеся подлинным евангельским свидетельством в обычной жизни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 xml:space="preserve">18d), </w:t>
      </w:r>
      <w:r>
        <w:rPr>
          <w:rFonts w:ascii="Times New Roman" w:hAnsi="Times New Roman"/>
          <w:kern w:val="0"/>
          <w:sz w:val="22"/>
          <w:szCs w:val="22"/>
        </w:rPr>
        <w:t>а не только 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участвует в организации жизни и служений внутри общины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церковное распознавание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осуществляемое этими органами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выиграет от большей открытости и способности анализировать реальность и разнообразие перспектив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Наконец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во многих материалах указывается </w:t>
      </w:r>
      <w:r>
        <w:rPr>
          <w:rFonts w:ascii="Times New Roman" w:hAnsi="Times New Roman"/>
          <w:kern w:val="0"/>
          <w:sz w:val="22"/>
          <w:szCs w:val="22"/>
        </w:rPr>
        <w:t>целесообразность сделать обязательными те советы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создание которых в действующем каноническом праве является дискреционным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C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94. </w:t>
      </w:r>
      <w:r>
        <w:rPr>
          <w:rFonts w:ascii="Times New Roman" w:hAnsi="Times New Roman"/>
          <w:kern w:val="0"/>
          <w:sz w:val="22"/>
          <w:szCs w:val="22"/>
        </w:rPr>
        <w:t>Некоторые конференции епископов поделились опытом реформ и уже имеющихся положительных практик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таких как создание сетей пастырских советов на уровне низовых общин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приходов и деканатов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вплоть до епархиального пастырского совета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качестве модели совещаний и слушания предлагается проводить церковные ассамблеи на всех уровнях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стараясь не ограничиваться рамками Католической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открывая их для участия других Церквей и церковных общин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других религий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присутствующих на территории и в обществе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вместе с которыми христианская община находится в пути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D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22" w:name="_Toc22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Узы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, 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формирующие единство Церкви</w:t>
      </w:r>
      <w:bookmarkEnd w:id="22"/>
    </w:p>
    <w:p w14:paraId="4546E17E" w14:textId="45D687E3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95. </w:t>
      </w:r>
      <w:r>
        <w:rPr>
          <w:rFonts w:ascii="Times New Roman" w:hAnsi="Times New Roman"/>
          <w:kern w:val="0"/>
          <w:sz w:val="22"/>
          <w:szCs w:val="22"/>
        </w:rPr>
        <w:t>Общинный горизонт обмена дарами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описанный в первой части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вдохновляет отношения между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 сочетает в себе акцент на связях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которые формируют </w:t>
      </w:r>
      <w:r>
        <w:rPr>
          <w:rFonts w:ascii="Times New Roman" w:hAnsi="Times New Roman"/>
          <w:kern w:val="0"/>
          <w:sz w:val="22"/>
          <w:szCs w:val="22"/>
        </w:rPr>
        <w:t>единство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 пониманием своеобразия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связанного с контекстом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котором живет каждая поместная Церковь со своей историей и традицией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Принятие синодального стиля позволяет преодолеть представление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все Церкви должны двигаться в одинаковом темпе в отношении каждого вопроса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Напротив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различия в темпах могут быть признаны как выражение законного разнообразия и как возможность для обмена дарами и взаимного обогащения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Чтобы реализовать этот горизонт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необходимо воплотить его в конкретных структ</w:t>
      </w:r>
      <w:r>
        <w:rPr>
          <w:rFonts w:ascii="Times New Roman" w:hAnsi="Times New Roman"/>
          <w:kern w:val="0"/>
          <w:sz w:val="22"/>
          <w:szCs w:val="22"/>
        </w:rPr>
        <w:t>урах и практиках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Ответ на вопрос 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</w:t>
      </w:r>
      <w:r>
        <w:rPr>
          <w:rFonts w:ascii="Times New Roman" w:hAnsi="Times New Roman"/>
          <w:i/>
          <w:iCs/>
          <w:kern w:val="0"/>
          <w:sz w:val="22"/>
          <w:szCs w:val="22"/>
        </w:rPr>
        <w:t>ак</w:t>
      </w:r>
      <w:r>
        <w:rPr>
          <w:rFonts w:ascii="Times New Roman" w:hAnsi="Times New Roman"/>
          <w:kern w:val="0"/>
          <w:sz w:val="22"/>
          <w:szCs w:val="22"/>
        </w:rPr>
        <w:t xml:space="preserve"> быть синодальной Церковью на пути миссии</w:t>
      </w:r>
      <w:r>
        <w:rPr>
          <w:rFonts w:ascii="Times New Roman" w:hAnsi="Times New Roman"/>
          <w:kern w:val="0"/>
          <w:sz w:val="22"/>
          <w:szCs w:val="22"/>
        </w:rPr>
        <w:t>?</w:t>
      </w:r>
      <w:r>
        <w:rPr>
          <w:rFonts w:ascii="Times New Roman" w:hAnsi="Times New Roman"/>
          <w:kern w:val="0"/>
          <w:sz w:val="22"/>
          <w:szCs w:val="22"/>
        </w:rPr>
        <w:t>» требует выявления и развития таких структур и практик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7F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96. </w:t>
      </w:r>
      <w:r>
        <w:rPr>
          <w:rFonts w:ascii="Times New Roman" w:hAnsi="Times New Roman"/>
          <w:kern w:val="0"/>
          <w:sz w:val="22"/>
          <w:szCs w:val="22"/>
        </w:rPr>
        <w:t xml:space="preserve">Восточные иерархические структуры и </w:t>
      </w:r>
      <w:r>
        <w:rPr>
          <w:rFonts w:ascii="Times New Roman" w:hAnsi="Times New Roman"/>
          <w:kern w:val="0"/>
          <w:sz w:val="22"/>
          <w:szCs w:val="22"/>
        </w:rPr>
        <w:t>конференции епископов являются основополагающими инструментами для установления связей и обмена опытом между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для децентрализации управления и пастырского планирования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«Второй Ватиканский собор утверждал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по аналогии с древними патриаршими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конференции епископов могут “многообразно и плодотворно содействовать тому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коллегиальный дух осуществлялся в конкретных делах” </w:t>
      </w:r>
      <w:r>
        <w:rPr>
          <w:rFonts w:ascii="Times New Roman" w:hAnsi="Times New Roman"/>
          <w:kern w:val="0"/>
          <w:sz w:val="22"/>
          <w:szCs w:val="22"/>
        </w:rPr>
        <w:t xml:space="preserve">(LG 23). </w:t>
      </w:r>
      <w:r>
        <w:rPr>
          <w:rFonts w:ascii="Times New Roman" w:hAnsi="Times New Roman"/>
          <w:kern w:val="0"/>
          <w:sz w:val="22"/>
          <w:szCs w:val="22"/>
        </w:rPr>
        <w:t>Но это пожелание исполнено не полностью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поскольку до сих пор недостаточно прояснен статус конф</w:t>
      </w:r>
      <w:r>
        <w:rPr>
          <w:rFonts w:ascii="Times New Roman" w:hAnsi="Times New Roman"/>
          <w:kern w:val="0"/>
          <w:sz w:val="22"/>
          <w:szCs w:val="22"/>
        </w:rPr>
        <w:t>еренций епископов в качестве субъектов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наделенных конкретными полномочиями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определенный доктринальный авторитет</w:t>
      </w:r>
      <w:r>
        <w:rPr>
          <w:rFonts w:ascii="Times New Roman" w:hAnsi="Times New Roman"/>
          <w:kern w:val="0"/>
          <w:sz w:val="22"/>
          <w:szCs w:val="22"/>
        </w:rPr>
        <w:t>»</w:t>
      </w:r>
      <w:r>
        <w:rPr>
          <w:rFonts w:ascii="Times New Roman" w:hAnsi="Times New Roman"/>
          <w:kern w:val="0"/>
          <w:sz w:val="22"/>
          <w:szCs w:val="22"/>
        </w:rPr>
        <w:t xml:space="preserve"> (EG 32). </w:t>
      </w:r>
      <w:r>
        <w:rPr>
          <w:rFonts w:ascii="Times New Roman" w:hAnsi="Times New Roman"/>
          <w:kern w:val="0"/>
          <w:sz w:val="22"/>
          <w:szCs w:val="22"/>
        </w:rPr>
        <w:t>Поиск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быть синодальной Церковью на пути миссии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требует обращения к этому вопросу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0" w14:textId="5227DBD1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97. </w:t>
      </w:r>
      <w:r>
        <w:rPr>
          <w:rFonts w:ascii="Times New Roman" w:hAnsi="Times New Roman"/>
          <w:kern w:val="0"/>
          <w:sz w:val="22"/>
          <w:szCs w:val="22"/>
        </w:rPr>
        <w:t>Исходя из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было собрано в ходе синодального процесса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вытекают следующие предложения</w:t>
      </w:r>
      <w:r>
        <w:rPr>
          <w:rFonts w:ascii="Times New Roman" w:hAnsi="Times New Roman"/>
          <w:kern w:val="0"/>
          <w:sz w:val="22"/>
          <w:szCs w:val="22"/>
        </w:rPr>
        <w:t xml:space="preserve">: a) </w:t>
      </w:r>
      <w:r>
        <w:rPr>
          <w:rFonts w:ascii="Times New Roman" w:hAnsi="Times New Roman"/>
          <w:kern w:val="0"/>
          <w:sz w:val="22"/>
          <w:szCs w:val="22"/>
        </w:rPr>
        <w:t>признать конференции епископов в качестве церковных субъектов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наделенных </w:t>
      </w:r>
      <w:r>
        <w:rPr>
          <w:rFonts w:ascii="Times New Roman" w:hAnsi="Times New Roman"/>
          <w:kern w:val="0"/>
          <w:sz w:val="22"/>
          <w:szCs w:val="22"/>
        </w:rPr>
        <w:t>доктринальной властью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предполагающей социокультурное разнообразие в рамках многогранной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благоприятствует признанию литургических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дисциплинарных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богословских и духовных форм выражения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соответствующих различным социокультурным контекстам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б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исследовать реальный опыт функционирования конференций епископов и восточных иерархических структур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отношения между епископатами и Святым Престолом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определить </w:t>
      </w:r>
      <w:r>
        <w:rPr>
          <w:rFonts w:ascii="Times New Roman" w:hAnsi="Times New Roman"/>
          <w:kern w:val="0"/>
          <w:sz w:val="22"/>
          <w:szCs w:val="22"/>
        </w:rPr>
        <w:t>конкретные реформы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необходимо осуществить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 xml:space="preserve">визиты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ad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limina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изучением которых занимается Исследовательская группа № </w:t>
      </w:r>
      <w:r>
        <w:rPr>
          <w:rFonts w:ascii="Times New Roman" w:hAnsi="Times New Roman"/>
          <w:kern w:val="0"/>
          <w:sz w:val="22"/>
          <w:szCs w:val="22"/>
        </w:rPr>
        <w:t xml:space="preserve">7, </w:t>
      </w:r>
      <w:r>
        <w:rPr>
          <w:rFonts w:ascii="Times New Roman" w:hAnsi="Times New Roman"/>
          <w:kern w:val="0"/>
          <w:sz w:val="22"/>
          <w:szCs w:val="22"/>
        </w:rPr>
        <w:t>могли бы стать подходящим контекстом для такого исследования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в</w:t>
      </w:r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обеспечить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все диоцезы или епархии были приписаны к церковной провинции и конференции епископов или восточной иерархической структуре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  <w:lang w:val="en-US"/>
        </w:rPr>
        <w:t>CD</w:t>
      </w:r>
      <w:r w:rsidRPr="004C3944">
        <w:rPr>
          <w:rFonts w:ascii="Times New Roman" w:hAnsi="Times New Roman"/>
          <w:kern w:val="0"/>
          <w:sz w:val="22"/>
          <w:szCs w:val="22"/>
        </w:rPr>
        <w:t xml:space="preserve"> 40).</w:t>
      </w:r>
    </w:p>
    <w:p w14:paraId="4546E181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98. </w:t>
      </w:r>
      <w:r>
        <w:rPr>
          <w:rFonts w:ascii="Times New Roman" w:hAnsi="Times New Roman"/>
          <w:kern w:val="0"/>
          <w:sz w:val="22"/>
          <w:szCs w:val="22"/>
        </w:rPr>
        <w:t>Созыв континентальных ассамблей стал новшеством первой фазы синодального процесса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придав более последовательное воплощение соборному указанию серьезно относиться к особенностям «каждой большой социокультурной территории» в поисках «более глубокого преобразования во всех сферах христианской жизни» </w:t>
      </w:r>
      <w:r>
        <w:rPr>
          <w:rFonts w:ascii="Times New Roman" w:hAnsi="Times New Roman"/>
          <w:kern w:val="0"/>
          <w:sz w:val="22"/>
          <w:szCs w:val="22"/>
        </w:rPr>
        <w:t xml:space="preserve">(AG 22). </w:t>
      </w:r>
      <w:r>
        <w:rPr>
          <w:rFonts w:ascii="Times New Roman" w:hAnsi="Times New Roman"/>
          <w:kern w:val="0"/>
          <w:sz w:val="22"/>
          <w:szCs w:val="22"/>
        </w:rPr>
        <w:t>Этот опыт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путь Церквей в некоторых регионах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поднимает вопрос о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придать синодальному и коллегиальному динамизму более соответствующее институциональное выражение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например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через церковн</w:t>
      </w:r>
      <w:r>
        <w:rPr>
          <w:rFonts w:ascii="Times New Roman" w:hAnsi="Times New Roman"/>
          <w:kern w:val="0"/>
          <w:sz w:val="22"/>
          <w:szCs w:val="22"/>
        </w:rPr>
        <w:t>ые ассамблеи и конференции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На эти органы можно возложить координацию задач по разработке и </w:t>
      </w:r>
      <w:r>
        <w:rPr>
          <w:rFonts w:ascii="Times New Roman" w:hAnsi="Times New Roman"/>
          <w:kern w:val="0"/>
          <w:sz w:val="22"/>
          <w:szCs w:val="22"/>
        </w:rPr>
        <w:t>принятию решений на континентальном или региональном уровне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Также могут быть разработаны методы распознавания для включения разнообразных церковных акторов в процессы подготовки документов и принятия решений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Кроме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предлагается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процесс распознавания включал в себя пространства для слушания и диалога с гражданскими институтами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представителями других религий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некатолическими организациями и обществом в целом в формах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адаптированных к разнообразию контекстов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2" w14:textId="5C18DCCC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99. </w:t>
      </w:r>
      <w:r>
        <w:rPr>
          <w:rFonts w:ascii="Times New Roman" w:hAnsi="Times New Roman"/>
          <w:kern w:val="0"/>
          <w:sz w:val="22"/>
          <w:szCs w:val="22"/>
        </w:rPr>
        <w:t>Желание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местный синодальный диалог не прекращался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продолжался в течение долгого времени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и необходимость плодотворной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инкультурации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веры в конкретных регионах</w:t>
      </w:r>
      <w:r>
        <w:rPr>
          <w:rFonts w:ascii="Times New Roman" w:hAnsi="Times New Roman"/>
          <w:kern w:val="0"/>
          <w:sz w:val="22"/>
          <w:szCs w:val="22"/>
        </w:rPr>
        <w:t xml:space="preserve"> заставля</w:t>
      </w:r>
      <w:r>
        <w:rPr>
          <w:rFonts w:ascii="Times New Roman" w:hAnsi="Times New Roman"/>
          <w:kern w:val="0"/>
          <w:sz w:val="22"/>
          <w:szCs w:val="22"/>
        </w:rPr>
        <w:t>ю</w:t>
      </w:r>
      <w:r>
        <w:rPr>
          <w:rFonts w:ascii="Times New Roman" w:hAnsi="Times New Roman"/>
          <w:kern w:val="0"/>
          <w:sz w:val="22"/>
          <w:szCs w:val="22"/>
        </w:rPr>
        <w:t>т нас по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новому оценить институт Поместных соборов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провинциальных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пленарных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периодическое проведение которых было обязательным на протяжении значительного периода истории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Основываясь на опыте синодального пути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можно подумать о формах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объединяющих собрание епископов и церковное собрание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состоящее также из других верных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пресвитеров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диаконов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посвященных мужчин и женщин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мирян и мирянок</w:t>
      </w:r>
      <w:r>
        <w:rPr>
          <w:rFonts w:ascii="Times New Roman" w:hAnsi="Times New Roman"/>
          <w:kern w:val="0"/>
          <w:sz w:val="22"/>
          <w:szCs w:val="22"/>
        </w:rPr>
        <w:t xml:space="preserve">), </w:t>
      </w:r>
      <w:r>
        <w:rPr>
          <w:rFonts w:ascii="Times New Roman" w:hAnsi="Times New Roman"/>
          <w:kern w:val="0"/>
          <w:sz w:val="22"/>
          <w:szCs w:val="22"/>
        </w:rPr>
        <w:t>делегированных пастырскими советами соответствующих диоцезов или епархий или назначенных каким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>ли</w:t>
      </w:r>
      <w:r>
        <w:rPr>
          <w:rFonts w:ascii="Times New Roman" w:hAnsi="Times New Roman"/>
          <w:kern w:val="0"/>
          <w:sz w:val="22"/>
          <w:szCs w:val="22"/>
        </w:rPr>
        <w:t>бо другим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отразить разнообразие Церкви в данном регионе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Для содействия этому следует реформировать процедуру признания выводов Поместных соборов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</w:t>
      </w:r>
      <w:r>
        <w:rPr>
          <w:rFonts w:ascii="Times New Roman" w:hAnsi="Times New Roman"/>
          <w:kern w:val="0"/>
          <w:sz w:val="22"/>
          <w:szCs w:val="22"/>
        </w:rPr>
        <w:t>способствовать их своевременной публикации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3" w14:textId="77777777" w:rsidR="00251A66" w:rsidRDefault="000225B0" w:rsidP="002F65ED">
      <w:pPr>
        <w:pStyle w:val="2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23" w:name="_Toc23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Служение единству епископа Рима</w:t>
      </w:r>
      <w:bookmarkEnd w:id="23"/>
    </w:p>
    <w:p w14:paraId="4546E184" w14:textId="40DB55A0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100. </w:t>
      </w:r>
      <w:r>
        <w:rPr>
          <w:rFonts w:ascii="Times New Roman" w:hAnsi="Times New Roman"/>
          <w:kern w:val="0"/>
          <w:sz w:val="22"/>
          <w:szCs w:val="22"/>
        </w:rPr>
        <w:t>Ответ на вопрос 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</w:t>
      </w:r>
      <w:r>
        <w:rPr>
          <w:rFonts w:ascii="Times New Roman" w:hAnsi="Times New Roman"/>
          <w:i/>
          <w:iCs/>
          <w:kern w:val="0"/>
          <w:sz w:val="22"/>
          <w:szCs w:val="22"/>
        </w:rPr>
        <w:t>ак</w:t>
      </w:r>
      <w:r>
        <w:rPr>
          <w:rFonts w:ascii="Times New Roman" w:hAnsi="Times New Roman"/>
          <w:kern w:val="0"/>
          <w:sz w:val="22"/>
          <w:szCs w:val="22"/>
        </w:rPr>
        <w:t xml:space="preserve"> быть синодальной Церковью на пути миссии</w:t>
      </w:r>
      <w:r>
        <w:rPr>
          <w:rFonts w:ascii="Times New Roman" w:hAnsi="Times New Roman"/>
          <w:kern w:val="0"/>
          <w:sz w:val="22"/>
          <w:szCs w:val="22"/>
        </w:rPr>
        <w:t>?</w:t>
      </w:r>
      <w:r>
        <w:rPr>
          <w:rFonts w:ascii="Times New Roman" w:hAnsi="Times New Roman"/>
          <w:kern w:val="0"/>
          <w:sz w:val="22"/>
          <w:szCs w:val="22"/>
        </w:rPr>
        <w:t xml:space="preserve">» также требует пересмотреть </w:t>
      </w:r>
      <w:r>
        <w:rPr>
          <w:rFonts w:ascii="Times New Roman" w:hAnsi="Times New Roman"/>
          <w:kern w:val="0"/>
          <w:sz w:val="22"/>
          <w:szCs w:val="22"/>
        </w:rPr>
        <w:t>динамику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объединяющую синодальность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коллегиальность и примат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она могла пронизывать отношения между институтами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через которые находит конкретное выражение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5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101. </w:t>
      </w:r>
      <w:r>
        <w:rPr>
          <w:rFonts w:ascii="Times New Roman" w:hAnsi="Times New Roman"/>
          <w:kern w:val="0"/>
          <w:sz w:val="22"/>
          <w:szCs w:val="22"/>
        </w:rPr>
        <w:t>Синодальный процесс показал истинность соборного утверждения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 «в </w:t>
      </w:r>
      <w:r>
        <w:rPr>
          <w:rFonts w:ascii="Times New Roman" w:hAnsi="Times New Roman"/>
          <w:kern w:val="0"/>
          <w:sz w:val="22"/>
          <w:szCs w:val="22"/>
        </w:rPr>
        <w:t>церковном общении на законных основаниях существуют отдельные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имеющие свои собственные традиции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причем в силе остается первенство кафедры Петра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председательствующей во вселенском объединении любви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оберегающей законное многообразие и вместе с тем следящей за тем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своеобразие не вредило единству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а скорее способствовало ему» </w:t>
      </w:r>
      <w:r>
        <w:rPr>
          <w:rFonts w:ascii="Times New Roman" w:hAnsi="Times New Roman"/>
          <w:kern w:val="0"/>
          <w:sz w:val="22"/>
          <w:szCs w:val="22"/>
        </w:rPr>
        <w:t xml:space="preserve">(LG 13). </w:t>
      </w:r>
      <w:r>
        <w:rPr>
          <w:rFonts w:ascii="Times New Roman" w:hAnsi="Times New Roman"/>
          <w:kern w:val="0"/>
          <w:sz w:val="22"/>
          <w:szCs w:val="22"/>
        </w:rPr>
        <w:t xml:space="preserve">В силу этого служения епископ Рима как зримое начало единства всей Церкви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ср</w:t>
      </w:r>
      <w:r>
        <w:rPr>
          <w:rFonts w:ascii="Times New Roman" w:hAnsi="Times New Roman"/>
          <w:kern w:val="0"/>
          <w:sz w:val="22"/>
          <w:szCs w:val="22"/>
        </w:rPr>
        <w:t xml:space="preserve">. LG 23), </w:t>
      </w:r>
      <w:r>
        <w:rPr>
          <w:rFonts w:ascii="Times New Roman" w:hAnsi="Times New Roman"/>
          <w:kern w:val="0"/>
          <w:sz w:val="22"/>
          <w:szCs w:val="22"/>
        </w:rPr>
        <w:t>является гарантом синодальности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Именно он призывает всю Церковь к синодал</w:t>
      </w:r>
      <w:r>
        <w:rPr>
          <w:rFonts w:ascii="Times New Roman" w:hAnsi="Times New Roman"/>
          <w:kern w:val="0"/>
          <w:sz w:val="22"/>
          <w:szCs w:val="22"/>
        </w:rPr>
        <w:t>ьному действию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созывая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председательствуя и утверждая результаты Синодов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Его забота должна состоять в 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Церковь развивалась в синодальном стиле и форме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6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102. </w:t>
      </w:r>
      <w:r>
        <w:rPr>
          <w:rFonts w:ascii="Times New Roman" w:hAnsi="Times New Roman"/>
          <w:kern w:val="0"/>
          <w:sz w:val="22"/>
          <w:szCs w:val="22"/>
        </w:rPr>
        <w:t xml:space="preserve">Размышления о формах осуществления служения Петра должны также проводиться в перспективе «благотворной децентрализации» </w:t>
      </w:r>
      <w:r>
        <w:rPr>
          <w:rFonts w:ascii="Times New Roman" w:hAnsi="Times New Roman"/>
          <w:kern w:val="0"/>
          <w:sz w:val="22"/>
          <w:szCs w:val="22"/>
        </w:rPr>
        <w:t xml:space="preserve">(EG 16), </w:t>
      </w:r>
      <w:r>
        <w:rPr>
          <w:rFonts w:ascii="Times New Roman" w:hAnsi="Times New Roman"/>
          <w:kern w:val="0"/>
          <w:sz w:val="22"/>
          <w:szCs w:val="22"/>
        </w:rPr>
        <w:t>к которой призывает Папа Франциск и о которой просят многие конференции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Согласно апостольской конституции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Praedicate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Evangelium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это подразумевает «оставить в компетенции епископов право решать в рамках </w:t>
      </w:r>
      <w:r>
        <w:rPr>
          <w:rFonts w:ascii="Times New Roman" w:hAnsi="Times New Roman"/>
          <w:kern w:val="0"/>
          <w:sz w:val="22"/>
          <w:szCs w:val="22"/>
        </w:rPr>
        <w:t>"</w:t>
      </w:r>
      <w:r>
        <w:rPr>
          <w:rFonts w:ascii="Times New Roman" w:hAnsi="Times New Roman"/>
          <w:kern w:val="0"/>
          <w:sz w:val="22"/>
          <w:szCs w:val="22"/>
        </w:rPr>
        <w:t>их надлежащей задачи как учителей</w:t>
      </w:r>
      <w:r>
        <w:rPr>
          <w:rFonts w:ascii="Times New Roman" w:hAnsi="Times New Roman"/>
          <w:kern w:val="0"/>
          <w:sz w:val="22"/>
          <w:szCs w:val="22"/>
        </w:rPr>
        <w:t xml:space="preserve">" </w:t>
      </w:r>
      <w:r>
        <w:rPr>
          <w:rFonts w:ascii="Times New Roman" w:hAnsi="Times New Roman"/>
          <w:kern w:val="0"/>
          <w:sz w:val="22"/>
          <w:szCs w:val="22"/>
        </w:rPr>
        <w:t>и как пастырей те вопросы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которых они разбираются и которые не затрагивают единство церковного учения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дисциплины и общения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всегда действуя с той совместной ответственностью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которая является плодом и выражением особого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mysterium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communionis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которым является Церковь» </w:t>
      </w:r>
      <w:r>
        <w:rPr>
          <w:rFonts w:ascii="Times New Roman" w:hAnsi="Times New Roman"/>
          <w:kern w:val="0"/>
          <w:sz w:val="22"/>
          <w:szCs w:val="22"/>
        </w:rPr>
        <w:t>(PE II, 2).</w:t>
      </w:r>
    </w:p>
    <w:p w14:paraId="4546E187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103. </w:t>
      </w:r>
      <w:r>
        <w:rPr>
          <w:rFonts w:ascii="Times New Roman" w:hAnsi="Times New Roman"/>
          <w:kern w:val="0"/>
          <w:sz w:val="22"/>
          <w:szCs w:val="22"/>
        </w:rPr>
        <w:t xml:space="preserve">В дальнейшем мы могли бы следовать линии недавнего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Motu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Proprio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Competentias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quasdam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decernere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(15 </w:t>
      </w:r>
      <w:r>
        <w:rPr>
          <w:rFonts w:ascii="Times New Roman" w:hAnsi="Times New Roman"/>
          <w:kern w:val="0"/>
          <w:sz w:val="22"/>
          <w:szCs w:val="22"/>
        </w:rPr>
        <w:t xml:space="preserve">февраля </w:t>
      </w:r>
      <w:r>
        <w:rPr>
          <w:rFonts w:ascii="Times New Roman" w:hAnsi="Times New Roman"/>
          <w:kern w:val="0"/>
          <w:sz w:val="22"/>
          <w:szCs w:val="22"/>
        </w:rPr>
        <w:t xml:space="preserve">2022 </w:t>
      </w:r>
      <w:r>
        <w:rPr>
          <w:rFonts w:ascii="Times New Roman" w:hAnsi="Times New Roman"/>
          <w:kern w:val="0"/>
          <w:sz w:val="22"/>
          <w:szCs w:val="22"/>
        </w:rPr>
        <w:t>г</w:t>
      </w:r>
      <w:r>
        <w:rPr>
          <w:rFonts w:ascii="Times New Roman" w:hAnsi="Times New Roman"/>
          <w:kern w:val="0"/>
          <w:sz w:val="22"/>
          <w:szCs w:val="22"/>
        </w:rPr>
        <w:t xml:space="preserve">.), </w:t>
      </w:r>
      <w:r>
        <w:rPr>
          <w:rFonts w:ascii="Times New Roman" w:hAnsi="Times New Roman"/>
          <w:kern w:val="0"/>
          <w:sz w:val="22"/>
          <w:szCs w:val="22"/>
        </w:rPr>
        <w:t>в котором «определенные полномочия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касающиеся кодификации положений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направленных на обеспечение единства дисциплины вселенской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передаются исполнительной власти Церквей и местным церковным институтам» на основе «церковной динамики общения»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Пролог</w:t>
      </w:r>
      <w:r>
        <w:rPr>
          <w:rFonts w:ascii="Times New Roman" w:hAnsi="Times New Roman"/>
          <w:kern w:val="0"/>
          <w:sz w:val="22"/>
          <w:szCs w:val="22"/>
        </w:rPr>
        <w:t>).</w:t>
      </w:r>
    </w:p>
    <w:p w14:paraId="4546E188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104. </w:t>
      </w:r>
      <w:r>
        <w:rPr>
          <w:rFonts w:ascii="Times New Roman" w:hAnsi="Times New Roman"/>
          <w:kern w:val="0"/>
          <w:sz w:val="22"/>
          <w:szCs w:val="22"/>
        </w:rPr>
        <w:t>Более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разработка канонических норм также может быть местом проявления синодального стиля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Нормотворчество не ограничивается осуществлением властных полномочий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должно рассматриваться как подлинное церковное распознавание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Даже если власть единолично обладает всеми прерогативами для принятия законов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она может и должна использовать синодальный метод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провозгласить норму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является плодом слушания в Дух</w:t>
      </w:r>
      <w:r>
        <w:rPr>
          <w:rFonts w:ascii="Times New Roman" w:hAnsi="Times New Roman"/>
          <w:kern w:val="0"/>
          <w:sz w:val="22"/>
          <w:szCs w:val="22"/>
        </w:rPr>
        <w:t>е по</w:t>
      </w:r>
      <w:r>
        <w:rPr>
          <w:rFonts w:ascii="Times New Roman" w:hAnsi="Times New Roman"/>
          <w:kern w:val="0"/>
          <w:sz w:val="22"/>
          <w:szCs w:val="22"/>
        </w:rPr>
        <w:t>требности в справедливости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9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105. </w:t>
      </w:r>
      <w:r>
        <w:rPr>
          <w:rFonts w:ascii="Times New Roman" w:hAnsi="Times New Roman"/>
          <w:kern w:val="0"/>
          <w:sz w:val="22"/>
          <w:szCs w:val="22"/>
        </w:rPr>
        <w:t xml:space="preserve">Вышеупомянутая Апостольская конституция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Praedicate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Evangelium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определила служение Римской курии епископу Рима и коллегии епископов в синодальном и миссионерском смысле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Для </w:t>
      </w:r>
      <w:r>
        <w:rPr>
          <w:rFonts w:ascii="Times New Roman" w:hAnsi="Times New Roman"/>
          <w:kern w:val="0"/>
          <w:sz w:val="22"/>
          <w:szCs w:val="22"/>
        </w:rPr>
        <w:t>поддержания прозрачности и подотчетности должны быть предусмотрены формы периодической оце</w:t>
      </w:r>
      <w:r>
        <w:rPr>
          <w:rFonts w:ascii="Times New Roman" w:hAnsi="Times New Roman"/>
          <w:kern w:val="0"/>
          <w:sz w:val="22"/>
          <w:szCs w:val="22"/>
        </w:rPr>
        <w:t>н</w:t>
      </w:r>
      <w:r>
        <w:rPr>
          <w:rFonts w:ascii="Times New Roman" w:hAnsi="Times New Roman"/>
          <w:kern w:val="0"/>
          <w:sz w:val="22"/>
          <w:szCs w:val="22"/>
        </w:rPr>
        <w:t>ки ее работы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порученной независимому органу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например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Совету кардиналов и</w:t>
      </w:r>
      <w:r>
        <w:rPr>
          <w:rFonts w:ascii="Times New Roman" w:hAnsi="Times New Roman"/>
          <w:kern w:val="0"/>
          <w:sz w:val="22"/>
          <w:szCs w:val="22"/>
        </w:rPr>
        <w:t>/</w:t>
      </w:r>
      <w:r>
        <w:rPr>
          <w:rFonts w:ascii="Times New Roman" w:hAnsi="Times New Roman"/>
          <w:kern w:val="0"/>
          <w:sz w:val="22"/>
          <w:szCs w:val="22"/>
        </w:rPr>
        <w:t>или Совету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избранных Синодом</w:t>
      </w:r>
      <w:r>
        <w:rPr>
          <w:rFonts w:ascii="Times New Roman" w:hAnsi="Times New Roman"/>
          <w:kern w:val="0"/>
          <w:sz w:val="22"/>
          <w:szCs w:val="22"/>
        </w:rPr>
        <w:t xml:space="preserve">). </w:t>
      </w:r>
      <w:r>
        <w:rPr>
          <w:rFonts w:ascii="Times New Roman" w:hAnsi="Times New Roman"/>
          <w:kern w:val="0"/>
          <w:sz w:val="22"/>
          <w:szCs w:val="22"/>
        </w:rPr>
        <w:t xml:space="preserve">Исследовательская группа № </w:t>
      </w:r>
      <w:r>
        <w:rPr>
          <w:rFonts w:ascii="Times New Roman" w:hAnsi="Times New Roman"/>
          <w:kern w:val="0"/>
          <w:sz w:val="22"/>
          <w:szCs w:val="22"/>
        </w:rPr>
        <w:t xml:space="preserve">8 </w:t>
      </w:r>
      <w:r>
        <w:rPr>
          <w:rFonts w:ascii="Times New Roman" w:hAnsi="Times New Roman"/>
          <w:kern w:val="0"/>
          <w:sz w:val="22"/>
          <w:szCs w:val="22"/>
        </w:rPr>
        <w:t>посвящена изучению роли Папских представителей в синодальной миссионерской перспективе и способам оценки их работы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A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106. </w:t>
      </w:r>
      <w:r>
        <w:rPr>
          <w:rFonts w:ascii="Times New Roman" w:hAnsi="Times New Roman"/>
          <w:kern w:val="0"/>
          <w:sz w:val="22"/>
          <w:szCs w:val="22"/>
        </w:rPr>
        <w:t xml:space="preserve">Синодальная ассамблея в октябре </w:t>
      </w:r>
      <w:r>
        <w:rPr>
          <w:rFonts w:ascii="Times New Roman" w:hAnsi="Times New Roman"/>
          <w:kern w:val="0"/>
          <w:sz w:val="22"/>
          <w:szCs w:val="22"/>
        </w:rPr>
        <w:t xml:space="preserve">2023 </w:t>
      </w:r>
      <w:r>
        <w:rPr>
          <w:rFonts w:ascii="Times New Roman" w:hAnsi="Times New Roman"/>
          <w:kern w:val="0"/>
          <w:sz w:val="22"/>
          <w:szCs w:val="22"/>
        </w:rPr>
        <w:t xml:space="preserve">года указала на необходимость приступить к оценке результатов первой сессии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СО </w:t>
      </w:r>
      <w:r>
        <w:rPr>
          <w:rFonts w:ascii="Times New Roman" w:hAnsi="Times New Roman"/>
          <w:kern w:val="0"/>
          <w:sz w:val="22"/>
          <w:szCs w:val="22"/>
        </w:rPr>
        <w:t xml:space="preserve">20j). </w:t>
      </w:r>
      <w:r>
        <w:rPr>
          <w:rFonts w:ascii="Times New Roman" w:hAnsi="Times New Roman"/>
          <w:kern w:val="0"/>
          <w:sz w:val="22"/>
          <w:szCs w:val="22"/>
        </w:rPr>
        <w:t>Эта экспертиза не может игнорировать перемены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привнесенное апостольской конституцией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Episcopalis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communio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превращает Синод из эпизодического события в церковный процесс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простирающийся в </w:t>
      </w:r>
      <w:r>
        <w:rPr>
          <w:rFonts w:ascii="Times New Roman" w:hAnsi="Times New Roman"/>
          <w:kern w:val="0"/>
          <w:sz w:val="22"/>
          <w:szCs w:val="22"/>
        </w:rPr>
        <w:t>пространстве и времени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Среди мест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практикуется синодальность и коллегиальность на уровне всей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Синод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безусловно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занимает особое место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Учрежденный св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Павлом </w:t>
      </w:r>
      <w:r>
        <w:rPr>
          <w:rFonts w:ascii="Times New Roman" w:hAnsi="Times New Roman"/>
          <w:kern w:val="0"/>
          <w:sz w:val="22"/>
          <w:szCs w:val="22"/>
        </w:rPr>
        <w:t xml:space="preserve">VI </w:t>
      </w:r>
      <w:r>
        <w:rPr>
          <w:rFonts w:ascii="Times New Roman" w:hAnsi="Times New Roman"/>
          <w:kern w:val="0"/>
          <w:sz w:val="22"/>
          <w:szCs w:val="22"/>
        </w:rPr>
        <w:t>как собрание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созванное для участия на соборной основе в заботе Римского Понтифика о всей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сегодня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форме поэтапного процесса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 является сферой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реализуются и могут развиваться деятельные отношения между синодальностью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коллегиальностью и приматом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Весь святой Народ Божий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епископы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которым </w:t>
      </w:r>
      <w:r>
        <w:rPr>
          <w:rFonts w:ascii="Times New Roman" w:hAnsi="Times New Roman"/>
          <w:kern w:val="0"/>
          <w:sz w:val="22"/>
          <w:szCs w:val="22"/>
        </w:rPr>
        <w:t>вверены его отдельные части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епископ Рима как начало единства Церкви принимают полноценное участие в синодальном процессе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каждый в соответствии со своей ролью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Это участие проявляется в синодальной ассамблее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собранной вокруг епископа Рима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своим составом демонстрирует разнообразие и универсальность Церкви как «таинства единства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то есть народ святой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собранный и руководимый епископами» </w:t>
      </w:r>
      <w:r>
        <w:rPr>
          <w:rFonts w:ascii="Times New Roman" w:hAnsi="Times New Roman"/>
          <w:kern w:val="0"/>
          <w:sz w:val="22"/>
          <w:szCs w:val="22"/>
        </w:rPr>
        <w:t>(SC 26).</w:t>
      </w:r>
    </w:p>
    <w:p w14:paraId="4546E18B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107. </w:t>
      </w:r>
      <w:r>
        <w:rPr>
          <w:rFonts w:ascii="Times New Roman" w:hAnsi="Times New Roman"/>
          <w:kern w:val="0"/>
          <w:sz w:val="22"/>
          <w:szCs w:val="22"/>
        </w:rPr>
        <w:t xml:space="preserve">Среди наиболее значимых плодов Синода </w:t>
      </w:r>
      <w:r>
        <w:rPr>
          <w:rFonts w:ascii="Times New Roman" w:hAnsi="Times New Roman"/>
          <w:kern w:val="0"/>
          <w:sz w:val="22"/>
          <w:szCs w:val="22"/>
        </w:rPr>
        <w:t>2021</w:t>
      </w:r>
      <w:r>
        <w:rPr>
          <w:rFonts w:ascii="Times New Roman" w:hAnsi="Times New Roman"/>
          <w:kern w:val="0"/>
          <w:sz w:val="22"/>
          <w:szCs w:val="22"/>
        </w:rPr>
        <w:t>–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>годов — интенсивность экуменического импульса и обещание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которым он отмечен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этом свете может быть полезно рассмотреть и вопрос об осуществлении служения Петра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чтобы оно могло открыться «новым ситуациям» </w:t>
      </w:r>
      <w:r>
        <w:rPr>
          <w:rFonts w:ascii="Times New Roman" w:hAnsi="Times New Roman"/>
          <w:kern w:val="0"/>
          <w:sz w:val="22"/>
          <w:szCs w:val="22"/>
        </w:rPr>
        <w:t xml:space="preserve">(UUS 95). </w:t>
      </w:r>
      <w:r>
        <w:rPr>
          <w:rFonts w:ascii="Times New Roman" w:hAnsi="Times New Roman"/>
          <w:kern w:val="0"/>
          <w:sz w:val="22"/>
          <w:szCs w:val="22"/>
        </w:rPr>
        <w:t>Недавний документ Дикастерии по содействию христианскому единству «Епископ Рима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Примат и синодальность в экуменических диалогах и ответах на энциклику </w:t>
      </w:r>
      <w:r>
        <w:rPr>
          <w:rFonts w:ascii="Times New Roman" w:hAnsi="Times New Roman"/>
          <w:kern w:val="0"/>
          <w:sz w:val="22"/>
          <w:szCs w:val="22"/>
        </w:rPr>
        <w:t>"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Ut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Unum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Sint</w:t>
      </w:r>
      <w:proofErr w:type="spellEnd"/>
      <w:r>
        <w:rPr>
          <w:rFonts w:ascii="Times New Roman" w:hAnsi="Times New Roman"/>
          <w:kern w:val="0"/>
          <w:sz w:val="22"/>
          <w:szCs w:val="22"/>
        </w:rPr>
        <w:t>"</w:t>
      </w:r>
      <w:r>
        <w:rPr>
          <w:rFonts w:ascii="Times New Roman" w:hAnsi="Times New Roman"/>
          <w:kern w:val="0"/>
          <w:sz w:val="22"/>
          <w:szCs w:val="22"/>
        </w:rPr>
        <w:t>» предлагает идеи для дальнейшего изучения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Эта тема является частью работы Иссл</w:t>
      </w:r>
      <w:r>
        <w:rPr>
          <w:rFonts w:ascii="Times New Roman" w:hAnsi="Times New Roman"/>
          <w:kern w:val="0"/>
          <w:sz w:val="22"/>
          <w:szCs w:val="22"/>
        </w:rPr>
        <w:t xml:space="preserve">едовательской группы № </w:t>
      </w:r>
      <w:r>
        <w:rPr>
          <w:rFonts w:ascii="Times New Roman" w:hAnsi="Times New Roman"/>
          <w:kern w:val="0"/>
          <w:sz w:val="22"/>
          <w:szCs w:val="22"/>
        </w:rPr>
        <w:t xml:space="preserve">10, </w:t>
      </w:r>
      <w:r>
        <w:rPr>
          <w:rFonts w:ascii="Times New Roman" w:hAnsi="Times New Roman"/>
          <w:kern w:val="0"/>
          <w:sz w:val="22"/>
          <w:szCs w:val="22"/>
        </w:rPr>
        <w:t>которая посвящена при</w:t>
      </w:r>
      <w:r>
        <w:rPr>
          <w:rFonts w:ascii="Times New Roman" w:hAnsi="Times New Roman"/>
          <w:kern w:val="0"/>
          <w:sz w:val="22"/>
          <w:szCs w:val="22"/>
        </w:rPr>
        <w:t>н</w:t>
      </w:r>
      <w:r>
        <w:rPr>
          <w:rFonts w:ascii="Times New Roman" w:hAnsi="Times New Roman"/>
          <w:kern w:val="0"/>
          <w:sz w:val="22"/>
          <w:szCs w:val="22"/>
        </w:rPr>
        <w:t xml:space="preserve">ятию плодов экуменического пути в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экклезиальной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практике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C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108. </w:t>
      </w:r>
      <w:r>
        <w:rPr>
          <w:rFonts w:ascii="Times New Roman" w:hAnsi="Times New Roman"/>
          <w:kern w:val="0"/>
          <w:sz w:val="22"/>
          <w:szCs w:val="22"/>
        </w:rPr>
        <w:t xml:space="preserve">Богатый вклад во время проведения Синодальной ассамблеи братских делегатов из других христианских церквей и общин побуждает нас уделять больше внимания синодальной </w:t>
      </w:r>
      <w:r>
        <w:rPr>
          <w:rFonts w:ascii="Times New Roman" w:hAnsi="Times New Roman"/>
          <w:kern w:val="0"/>
          <w:sz w:val="22"/>
          <w:szCs w:val="22"/>
        </w:rPr>
        <w:t>практике наших экуменических спутников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на Востоке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так и на Западе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Экуменический диалог является основополагающим для развития понимания синодальности и единства Церкви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Он призывает нас развивать подлинные экуменические синодальные практики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включая формы совещаний и размышлений по вопросам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представляющим общий и насущный интерес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основе этой возможности лежит тот факт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мы объединены в едином Крещении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из которого проистекает идентичность Народа Божьего и динамизм общения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участия и миссии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D" w14:textId="3970BAF6" w:rsidR="00251A66" w:rsidRDefault="000225B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bookmarkStart w:id="24" w:name="_Toc24"/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Заключение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.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 Синодальная церковь в мире</w:t>
      </w:r>
      <w:bookmarkEnd w:id="24"/>
    </w:p>
    <w:p w14:paraId="4546E18E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109. </w:t>
      </w:r>
      <w:r>
        <w:rPr>
          <w:rFonts w:ascii="Times New Roman" w:hAnsi="Times New Roman"/>
          <w:kern w:val="0"/>
          <w:sz w:val="22"/>
          <w:szCs w:val="22"/>
        </w:rPr>
        <w:t xml:space="preserve">Все в этом мире взаимосвязано и отмечено неугасающим стремлением к </w:t>
      </w:r>
      <w:r>
        <w:rPr>
          <w:rFonts w:ascii="Times New Roman" w:hAnsi="Times New Roman"/>
          <w:kern w:val="0"/>
          <w:sz w:val="22"/>
          <w:szCs w:val="22"/>
        </w:rPr>
        <w:t>другому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Все является призывом к отношениям и свидетельством того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никто и ничто не может быть самодостаточным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Весь мир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рассматриваемый в свете христианского Откровения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является сакраментальным знаком присутствия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которое одновременно и превосходит 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оживляет его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ведя ко встрече с Богом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которая окончательно исполнится в общении различий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полностью реализованном на эсхатологическом пире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приготовленном Богом на Его горе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8F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110. </w:t>
      </w:r>
      <w:r>
        <w:rPr>
          <w:rFonts w:ascii="Times New Roman" w:hAnsi="Times New Roman"/>
          <w:kern w:val="0"/>
          <w:sz w:val="22"/>
          <w:szCs w:val="22"/>
        </w:rPr>
        <w:t>Преображенная провозглашением Воскресения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Церковь стремится </w:t>
      </w:r>
      <w:r>
        <w:rPr>
          <w:rFonts w:ascii="Times New Roman" w:hAnsi="Times New Roman"/>
          <w:kern w:val="0"/>
          <w:sz w:val="22"/>
          <w:szCs w:val="22"/>
        </w:rPr>
        <w:t>стать местом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где дышит и живет видение Исаии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быть «убежищем бедного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убежищем нищего в тесное для него время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защитою от бури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тенью от зноя»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Ис</w:t>
      </w:r>
      <w:r>
        <w:rPr>
          <w:rFonts w:ascii="Times New Roman" w:hAnsi="Times New Roman"/>
          <w:kern w:val="0"/>
          <w:sz w:val="22"/>
          <w:szCs w:val="22"/>
        </w:rPr>
        <w:t xml:space="preserve">. 25:4). </w:t>
      </w:r>
      <w:r>
        <w:rPr>
          <w:rFonts w:ascii="Times New Roman" w:hAnsi="Times New Roman"/>
          <w:kern w:val="0"/>
          <w:sz w:val="22"/>
          <w:szCs w:val="22"/>
        </w:rPr>
        <w:t>Таким образом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Церковь открывает свое сердце для Царства Божьего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Когда члены Церкви позволяют Духу Господа вести их к ранее не видимым горизонтам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они испытывают неизмеримую радость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В красоте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смирении и простоте это и есть постоянное обращение к образу бытия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 которому нас призывает синодальный процесс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90" w14:textId="77777777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111. </w:t>
      </w:r>
      <w:r>
        <w:rPr>
          <w:rFonts w:ascii="Times New Roman" w:hAnsi="Times New Roman"/>
          <w:kern w:val="0"/>
          <w:sz w:val="22"/>
          <w:szCs w:val="22"/>
        </w:rPr>
        <w:t xml:space="preserve">Энциклика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Fratelli</w:t>
      </w:r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kern w:val="0"/>
          <w:sz w:val="22"/>
          <w:szCs w:val="22"/>
          <w:lang w:val="en-US"/>
        </w:rPr>
        <w:t>Tutti</w:t>
      </w:r>
      <w:r>
        <w:rPr>
          <w:rFonts w:ascii="Times New Roman" w:hAnsi="Times New Roman"/>
          <w:kern w:val="0"/>
          <w:sz w:val="22"/>
          <w:szCs w:val="22"/>
        </w:rPr>
        <w:t xml:space="preserve"> призывает нас признать себя сестрами и братьями воскресшего Христа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предлагая это не в качестве статуса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но образа жизни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Энциклика подчеркивает контраст между временем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котором мы живем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видением совместной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уготованной Богом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Пелена </w:t>
      </w:r>
      <w:r>
        <w:rPr>
          <w:rFonts w:ascii="Times New Roman" w:hAnsi="Times New Roman"/>
          <w:kern w:val="0"/>
          <w:sz w:val="22"/>
          <w:szCs w:val="22"/>
        </w:rPr>
        <w:t>скорби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саван и слезы нашего времени — результат увеличивающейся изоляции друг от друга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растущего насилия и поляризации нашего мира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а также нашей оторванности от источника жизни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 xml:space="preserve">Данный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ставит перед нами вопросы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быть миссионерской синодальной Церковью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как участвовать в глубоком слушании и диалоге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как нести совместную ответственность в свете динамики нашего личного и общинного крещального призвания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как преобразовывать структуры и процессы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чтобы все могли участвовать и делиться</w:t>
      </w:r>
      <w:r>
        <w:rPr>
          <w:rFonts w:ascii="Times New Roman" w:hAnsi="Times New Roman"/>
          <w:kern w:val="0"/>
          <w:sz w:val="22"/>
          <w:szCs w:val="22"/>
        </w:rPr>
        <w:t xml:space="preserve"> харизмами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Дух изливает на каждого для общего блага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как осуществлять власть и авторитет как служение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Каждый из этих вопросов — это служение Церкви 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через ее действие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возможность исцеления глубочайших ран нашего времени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91" w14:textId="5671FA02" w:rsidR="00251A66" w:rsidRDefault="000225B0" w:rsidP="002F65ED">
      <w:pPr>
        <w:shd w:val="clear" w:color="auto" w:fill="FFFFFF"/>
        <w:spacing w:before="100" w:after="100" w:line="240" w:lineRule="auto"/>
        <w:ind w:firstLine="567"/>
        <w:jc w:val="both"/>
      </w:pPr>
      <w:r>
        <w:rPr>
          <w:rFonts w:ascii="Times New Roman" w:hAnsi="Times New Roman"/>
          <w:kern w:val="0"/>
          <w:sz w:val="22"/>
          <w:szCs w:val="22"/>
        </w:rPr>
        <w:t xml:space="preserve">112. </w:t>
      </w:r>
      <w:r>
        <w:rPr>
          <w:rFonts w:ascii="Times New Roman" w:hAnsi="Times New Roman"/>
          <w:kern w:val="0"/>
          <w:sz w:val="22"/>
          <w:szCs w:val="22"/>
        </w:rPr>
        <w:t>Пророк Иса</w:t>
      </w:r>
      <w:r>
        <w:rPr>
          <w:rFonts w:ascii="Times New Roman" w:hAnsi="Times New Roman"/>
          <w:kern w:val="0"/>
          <w:sz w:val="22"/>
          <w:szCs w:val="22"/>
        </w:rPr>
        <w:t>и</w:t>
      </w:r>
      <w:r>
        <w:rPr>
          <w:rFonts w:ascii="Times New Roman" w:hAnsi="Times New Roman"/>
          <w:kern w:val="0"/>
          <w:sz w:val="22"/>
          <w:szCs w:val="22"/>
        </w:rPr>
        <w:t>я заканчивает свое прорицание хвалебным гимном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который следует подхватить хором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«Вот Он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Бог наш</w:t>
      </w:r>
      <w:r>
        <w:rPr>
          <w:rFonts w:ascii="Times New Roman" w:hAnsi="Times New Roman"/>
          <w:kern w:val="0"/>
          <w:sz w:val="22"/>
          <w:szCs w:val="22"/>
        </w:rPr>
        <w:t xml:space="preserve">! </w:t>
      </w:r>
      <w:r>
        <w:rPr>
          <w:rFonts w:ascii="Times New Roman" w:hAnsi="Times New Roman"/>
          <w:kern w:val="0"/>
          <w:sz w:val="22"/>
          <w:szCs w:val="22"/>
        </w:rPr>
        <w:t>на Него мы уповали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 Он спас нас</w:t>
      </w:r>
      <w:r>
        <w:rPr>
          <w:rFonts w:ascii="Times New Roman" w:hAnsi="Times New Roman"/>
          <w:kern w:val="0"/>
          <w:sz w:val="22"/>
          <w:szCs w:val="22"/>
        </w:rPr>
        <w:t xml:space="preserve">! </w:t>
      </w:r>
      <w:r>
        <w:rPr>
          <w:rFonts w:ascii="Times New Roman" w:hAnsi="Times New Roman"/>
          <w:kern w:val="0"/>
          <w:sz w:val="22"/>
          <w:szCs w:val="22"/>
        </w:rPr>
        <w:t>Сей есть Господь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на Него уповали мы</w:t>
      </w:r>
      <w:r>
        <w:rPr>
          <w:rFonts w:ascii="Times New Roman" w:hAnsi="Times New Roman"/>
          <w:kern w:val="0"/>
          <w:sz w:val="22"/>
          <w:szCs w:val="22"/>
        </w:rPr>
        <w:t xml:space="preserve">; </w:t>
      </w:r>
      <w:r>
        <w:rPr>
          <w:rFonts w:ascii="Times New Roman" w:hAnsi="Times New Roman"/>
          <w:kern w:val="0"/>
          <w:sz w:val="22"/>
          <w:szCs w:val="22"/>
        </w:rPr>
        <w:t>возрадуемся и возвеселимся во спасении Его</w:t>
      </w:r>
      <w:r>
        <w:rPr>
          <w:rFonts w:ascii="Times New Roman" w:hAnsi="Times New Roman"/>
          <w:kern w:val="0"/>
          <w:sz w:val="22"/>
          <w:szCs w:val="22"/>
        </w:rPr>
        <w:t>!</w:t>
      </w:r>
      <w:r>
        <w:rPr>
          <w:rFonts w:ascii="Times New Roman" w:hAnsi="Times New Roman"/>
          <w:kern w:val="0"/>
          <w:sz w:val="22"/>
          <w:szCs w:val="22"/>
        </w:rPr>
        <w:t xml:space="preserve">»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Ис</w:t>
      </w:r>
      <w:r>
        <w:rPr>
          <w:rFonts w:ascii="Times New Roman" w:hAnsi="Times New Roman"/>
          <w:kern w:val="0"/>
          <w:sz w:val="22"/>
          <w:szCs w:val="22"/>
        </w:rPr>
        <w:t xml:space="preserve">. 25:9). </w:t>
      </w:r>
      <w:r>
        <w:rPr>
          <w:rFonts w:ascii="Times New Roman" w:hAnsi="Times New Roman"/>
          <w:kern w:val="0"/>
          <w:sz w:val="22"/>
          <w:szCs w:val="22"/>
        </w:rPr>
        <w:t>Как Народ Божий присоединимся к этой хвале</w:t>
      </w:r>
      <w:r>
        <w:rPr>
          <w:rFonts w:ascii="Times New Roman" w:hAnsi="Times New Roman"/>
          <w:kern w:val="0"/>
          <w:sz w:val="22"/>
          <w:szCs w:val="22"/>
        </w:rPr>
        <w:t>,</w:t>
      </w:r>
      <w:r>
        <w:rPr>
          <w:rFonts w:ascii="Times New Roman" w:hAnsi="Times New Roman"/>
          <w:kern w:val="0"/>
          <w:sz w:val="22"/>
          <w:szCs w:val="22"/>
        </w:rPr>
        <w:t xml:space="preserve"> и как паломники надежды продолжим двигаться по синодальному пути навстречу тем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кто еще ждет провозглашения Благой Вести о спасении</w:t>
      </w:r>
      <w:r>
        <w:rPr>
          <w:rFonts w:ascii="Times New Roman" w:hAnsi="Times New Roman"/>
          <w:kern w:val="0"/>
          <w:sz w:val="22"/>
          <w:szCs w:val="22"/>
        </w:rPr>
        <w:t>!</w:t>
      </w:r>
    </w:p>
    <w:sectPr w:rsidR="00251A66">
      <w:headerReference w:type="default" r:id="rId7"/>
      <w:footerReference w:type="default" r:id="rId8"/>
      <w:endnotePr>
        <w:numFmt w:val="decimal"/>
      </w:endnotePr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E194" w14:textId="77777777" w:rsidR="00251A66" w:rsidRDefault="000225B0">
      <w:r>
        <w:separator/>
      </w:r>
    </w:p>
  </w:endnote>
  <w:endnote w:type="continuationSeparator" w:id="0">
    <w:p w14:paraId="4546E195" w14:textId="77777777" w:rsidR="00251A66" w:rsidRDefault="000225B0">
      <w:r>
        <w:continuationSeparator/>
      </w:r>
    </w:p>
  </w:endnote>
  <w:endnote w:type="continuationNotice" w:id="1">
    <w:p w14:paraId="4546E196" w14:textId="77777777" w:rsidR="00251A66" w:rsidRDefault="00251A66"/>
  </w:endnote>
  <w:endnote w:id="2">
    <w:p w14:paraId="4546E199" w14:textId="77777777" w:rsidR="00251A66" w:rsidRDefault="000225B0">
      <w:pPr>
        <w:pStyle w:val="a5"/>
        <w:jc w:val="both"/>
      </w:pP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Если не указано иное или если из контекста ясно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это не так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 тексте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Instrumentum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laboris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термин «Церковь» означает «единую и единственную вселенскую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catholica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 xml:space="preserve">Церковь» </w:t>
      </w:r>
      <w:r>
        <w:rPr>
          <w:rFonts w:ascii="Times New Roman" w:hAnsi="Times New Roman"/>
          <w:kern w:val="0"/>
          <w:sz w:val="22"/>
          <w:szCs w:val="22"/>
        </w:rPr>
        <w:t xml:space="preserve">(LG 23), </w:t>
      </w:r>
      <w:r>
        <w:rPr>
          <w:rFonts w:ascii="Times New Roman" w:hAnsi="Times New Roman"/>
          <w:kern w:val="0"/>
          <w:sz w:val="22"/>
          <w:szCs w:val="22"/>
        </w:rPr>
        <w:t>а множественное число «Церкви» указывает на поместные Церкви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в которых и из которых она состоит</w:t>
      </w:r>
      <w:r>
        <w:rPr>
          <w:rFonts w:ascii="Times New Roman" w:hAnsi="Times New Roman"/>
          <w:kern w:val="0"/>
          <w:sz w:val="22"/>
          <w:szCs w:val="22"/>
        </w:rPr>
        <w:t>.</w:t>
      </w:r>
    </w:p>
  </w:endnote>
  <w:endnote w:id="3">
    <w:p w14:paraId="4546E19A" w14:textId="77777777" w:rsidR="00251A66" w:rsidRDefault="000225B0">
      <w:pPr>
        <w:pStyle w:val="a5"/>
        <w:jc w:val="both"/>
      </w:pP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Здесь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как и ниже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цитаты конференций епископов и их </w:t>
      </w:r>
      <w:r>
        <w:rPr>
          <w:rFonts w:ascii="Times New Roman" w:hAnsi="Times New Roman"/>
          <w:kern w:val="0"/>
          <w:sz w:val="22"/>
          <w:szCs w:val="22"/>
        </w:rPr>
        <w:t>континентальных ассамблей взяты из резюме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переданных в Генеральный секретариат Синода по окончании консультаций с поместными Церквами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проходивших в период с конца </w:t>
      </w:r>
      <w:r>
        <w:rPr>
          <w:rFonts w:ascii="Times New Roman" w:hAnsi="Times New Roman"/>
          <w:kern w:val="0"/>
          <w:sz w:val="22"/>
          <w:szCs w:val="22"/>
        </w:rPr>
        <w:t xml:space="preserve">2023 </w:t>
      </w:r>
      <w:r>
        <w:rPr>
          <w:rFonts w:ascii="Times New Roman" w:hAnsi="Times New Roman"/>
          <w:kern w:val="0"/>
          <w:sz w:val="22"/>
          <w:szCs w:val="22"/>
        </w:rPr>
        <w:t xml:space="preserve">по первую половину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>года</w:t>
      </w:r>
      <w:r>
        <w:rPr>
          <w:rFonts w:ascii="Times New Roman" w:hAnsi="Times New Roman"/>
          <w:kern w:val="0"/>
          <w:sz w:val="22"/>
          <w:szCs w:val="22"/>
        </w:rPr>
        <w:t>.</w:t>
      </w:r>
    </w:p>
  </w:endnote>
  <w:endnote w:id="4">
    <w:p w14:paraId="4546E19B" w14:textId="77777777" w:rsidR="00251A66" w:rsidRDefault="000225B0">
      <w:pPr>
        <w:pStyle w:val="a5"/>
        <w:jc w:val="both"/>
      </w:pP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 xml:space="preserve">Распространено Генеральным секретариатом Синода </w:t>
      </w:r>
      <w:r>
        <w:rPr>
          <w:rFonts w:ascii="Times New Roman" w:hAnsi="Times New Roman"/>
          <w:kern w:val="0"/>
          <w:sz w:val="22"/>
          <w:szCs w:val="22"/>
        </w:rPr>
        <w:t xml:space="preserve">11 </w:t>
      </w:r>
      <w:r>
        <w:rPr>
          <w:rFonts w:ascii="Times New Roman" w:hAnsi="Times New Roman"/>
          <w:kern w:val="0"/>
          <w:sz w:val="22"/>
          <w:szCs w:val="22"/>
        </w:rPr>
        <w:t xml:space="preserve">декабря </w:t>
      </w:r>
      <w:r>
        <w:rPr>
          <w:rFonts w:ascii="Times New Roman" w:hAnsi="Times New Roman"/>
          <w:kern w:val="0"/>
          <w:sz w:val="22"/>
          <w:szCs w:val="22"/>
        </w:rPr>
        <w:t xml:space="preserve">2023 </w:t>
      </w:r>
      <w:r>
        <w:rPr>
          <w:rFonts w:ascii="Times New Roman" w:hAnsi="Times New Roman"/>
          <w:kern w:val="0"/>
          <w:sz w:val="22"/>
          <w:szCs w:val="22"/>
        </w:rPr>
        <w:t xml:space="preserve">года и доступно на сайте </w:t>
      </w:r>
      <w:r>
        <w:rPr>
          <w:rFonts w:ascii="Times New Roman" w:hAnsi="Times New Roman"/>
          <w:kern w:val="0"/>
          <w:sz w:val="22"/>
          <w:szCs w:val="22"/>
        </w:rPr>
        <w:t>www.synod.va.</w:t>
      </w:r>
    </w:p>
  </w:endnote>
  <w:endnote w:id="5">
    <w:p w14:paraId="4546E19C" w14:textId="77777777" w:rsidR="00251A66" w:rsidRDefault="000225B0">
      <w:pPr>
        <w:pStyle w:val="a5"/>
        <w:jc w:val="both"/>
      </w:pP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В этой связи см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документ «</w:t>
      </w:r>
      <w:r>
        <w:rPr>
          <w:rFonts w:ascii="Times New Roman" w:hAnsi="Times New Roman"/>
          <w:i/>
          <w:iCs/>
          <w:kern w:val="0"/>
          <w:sz w:val="22"/>
          <w:szCs w:val="22"/>
        </w:rPr>
        <w:t>Как</w:t>
      </w:r>
      <w:r>
        <w:rPr>
          <w:rFonts w:ascii="Times New Roman" w:hAnsi="Times New Roman"/>
          <w:kern w:val="0"/>
          <w:sz w:val="22"/>
          <w:szCs w:val="22"/>
        </w:rPr>
        <w:t xml:space="preserve"> быть синодальной Церковью на пути миссии</w:t>
      </w:r>
      <w:r>
        <w:rPr>
          <w:rFonts w:ascii="Times New Roman" w:hAnsi="Times New Roman"/>
          <w:kern w:val="0"/>
          <w:sz w:val="22"/>
          <w:szCs w:val="22"/>
        </w:rPr>
        <w:t xml:space="preserve">? </w:t>
      </w:r>
      <w:r>
        <w:rPr>
          <w:rFonts w:ascii="Times New Roman" w:hAnsi="Times New Roman"/>
          <w:kern w:val="0"/>
          <w:sz w:val="22"/>
          <w:szCs w:val="22"/>
        </w:rPr>
        <w:t xml:space="preserve">Пять перспектив для богословского углубления в преддверии второй сессии </w:t>
      </w:r>
      <w:r>
        <w:rPr>
          <w:rFonts w:ascii="Times New Roman" w:hAnsi="Times New Roman"/>
          <w:kern w:val="0"/>
          <w:sz w:val="22"/>
          <w:szCs w:val="22"/>
        </w:rPr>
        <w:t xml:space="preserve">XVI </w:t>
      </w:r>
      <w:r>
        <w:rPr>
          <w:rFonts w:ascii="Times New Roman" w:hAnsi="Times New Roman"/>
          <w:kern w:val="0"/>
          <w:sz w:val="22"/>
          <w:szCs w:val="22"/>
        </w:rPr>
        <w:t>очередной Генеральной ассамблеи Синода епископов»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был распространен Генеральным секретариатом Синода </w:t>
      </w:r>
      <w:r>
        <w:rPr>
          <w:rFonts w:ascii="Times New Roman" w:hAnsi="Times New Roman"/>
          <w:kern w:val="0"/>
          <w:sz w:val="22"/>
          <w:szCs w:val="22"/>
        </w:rPr>
        <w:t xml:space="preserve">14 </w:t>
      </w:r>
      <w:r>
        <w:rPr>
          <w:rFonts w:ascii="Times New Roman" w:hAnsi="Times New Roman"/>
          <w:kern w:val="0"/>
          <w:sz w:val="22"/>
          <w:szCs w:val="22"/>
        </w:rPr>
        <w:t xml:space="preserve">марта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 xml:space="preserve">года и доступен на сайте </w:t>
      </w:r>
      <w:r>
        <w:rPr>
          <w:rFonts w:ascii="Times New Roman" w:hAnsi="Times New Roman"/>
          <w:kern w:val="0"/>
          <w:sz w:val="22"/>
          <w:szCs w:val="22"/>
        </w:rPr>
        <w:t>www.synod.va.</w:t>
      </w:r>
    </w:p>
  </w:endnote>
  <w:endnote w:id="6">
    <w:p w14:paraId="4546E19D" w14:textId="77777777" w:rsidR="00251A66" w:rsidRDefault="00022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 xml:space="preserve">В этой </w:t>
      </w:r>
      <w:r>
        <w:rPr>
          <w:rFonts w:ascii="Times New Roman" w:hAnsi="Times New Roman"/>
          <w:kern w:val="0"/>
          <w:sz w:val="22"/>
          <w:szCs w:val="22"/>
        </w:rPr>
        <w:t>связи мы ссылаемся на документ «Исследовательские группы по вопросам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возникшим на первой сессии </w:t>
      </w:r>
      <w:r>
        <w:rPr>
          <w:rFonts w:ascii="Times New Roman" w:hAnsi="Times New Roman"/>
          <w:kern w:val="0"/>
          <w:sz w:val="22"/>
          <w:szCs w:val="22"/>
          <w:lang w:val="en-US"/>
        </w:rPr>
        <w:t>XVI</w:t>
      </w:r>
      <w:r>
        <w:rPr>
          <w:rFonts w:ascii="Times New Roman" w:hAnsi="Times New Roman"/>
          <w:kern w:val="0"/>
          <w:sz w:val="22"/>
          <w:szCs w:val="22"/>
        </w:rPr>
        <w:t xml:space="preserve"> очередной Генеральной ассамблеи Синода епископов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должны быть углублены в сотрудничестве с Дикастериями Римской Курии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План работы»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который был также </w:t>
      </w:r>
    </w:p>
    <w:p w14:paraId="4546E19E" w14:textId="77777777" w:rsidR="00251A66" w:rsidRDefault="000225B0">
      <w:pPr>
        <w:pStyle w:val="a5"/>
        <w:jc w:val="both"/>
      </w:pPr>
      <w:r>
        <w:rPr>
          <w:rFonts w:ascii="Times New Roman" w:hAnsi="Times New Roman"/>
          <w:kern w:val="0"/>
          <w:sz w:val="22"/>
          <w:szCs w:val="22"/>
        </w:rPr>
        <w:t xml:space="preserve">распространен </w:t>
      </w:r>
      <w:r>
        <w:rPr>
          <w:rFonts w:ascii="Times New Roman" w:hAnsi="Times New Roman"/>
          <w:kern w:val="0"/>
          <w:sz w:val="22"/>
          <w:szCs w:val="22"/>
        </w:rPr>
        <w:t xml:space="preserve">14 </w:t>
      </w:r>
      <w:r>
        <w:rPr>
          <w:rFonts w:ascii="Times New Roman" w:hAnsi="Times New Roman"/>
          <w:kern w:val="0"/>
          <w:sz w:val="22"/>
          <w:szCs w:val="22"/>
        </w:rPr>
        <w:t xml:space="preserve">марта </w:t>
      </w:r>
      <w:r>
        <w:rPr>
          <w:rFonts w:ascii="Times New Roman" w:hAnsi="Times New Roman"/>
          <w:kern w:val="0"/>
          <w:sz w:val="22"/>
          <w:szCs w:val="22"/>
        </w:rPr>
        <w:t xml:space="preserve">2024 </w:t>
      </w:r>
      <w:r>
        <w:rPr>
          <w:rFonts w:ascii="Times New Roman" w:hAnsi="Times New Roman"/>
          <w:kern w:val="0"/>
          <w:sz w:val="22"/>
          <w:szCs w:val="22"/>
        </w:rPr>
        <w:t xml:space="preserve">года и доступен на сайте </w:t>
      </w:r>
      <w:r>
        <w:rPr>
          <w:rFonts w:ascii="Times New Roman" w:hAnsi="Times New Roman"/>
          <w:kern w:val="0"/>
          <w:sz w:val="22"/>
          <w:szCs w:val="22"/>
        </w:rPr>
        <w:t>www.synod.va.</w:t>
      </w:r>
    </w:p>
  </w:endnote>
  <w:endnote w:id="7">
    <w:p w14:paraId="4546E19F" w14:textId="77777777" w:rsidR="00251A66" w:rsidRDefault="00022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>Темы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сформулированные в сводном отчете первой сессии и порученные десяти исследовательским группам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следующие</w:t>
      </w:r>
      <w:r>
        <w:rPr>
          <w:rFonts w:ascii="Times New Roman" w:hAnsi="Times New Roman"/>
          <w:kern w:val="0"/>
          <w:sz w:val="22"/>
          <w:szCs w:val="22"/>
        </w:rPr>
        <w:t>:</w:t>
      </w:r>
    </w:p>
    <w:p w14:paraId="4546E1A0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1. </w:t>
      </w:r>
      <w:r>
        <w:rPr>
          <w:rFonts w:ascii="Times New Roman" w:hAnsi="Times New Roman"/>
          <w:kern w:val="0"/>
          <w:sz w:val="22"/>
          <w:szCs w:val="22"/>
        </w:rPr>
        <w:t xml:space="preserve">Некоторые аспекты отношений между Восточными католическими церквами и Латинской церковью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6).</w:t>
      </w:r>
    </w:p>
    <w:p w14:paraId="4546E1A1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2. </w:t>
      </w:r>
      <w:r>
        <w:rPr>
          <w:rFonts w:ascii="Times New Roman" w:hAnsi="Times New Roman"/>
          <w:kern w:val="0"/>
          <w:sz w:val="22"/>
          <w:szCs w:val="22"/>
        </w:rPr>
        <w:t xml:space="preserve">Прислушиваться к плачу бедных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4, 16).</w:t>
      </w:r>
    </w:p>
    <w:p w14:paraId="4546E1A2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3. </w:t>
      </w:r>
      <w:r>
        <w:rPr>
          <w:rFonts w:ascii="Times New Roman" w:hAnsi="Times New Roman"/>
          <w:kern w:val="0"/>
          <w:sz w:val="22"/>
          <w:szCs w:val="22"/>
        </w:rPr>
        <w:t xml:space="preserve">Миссия в цифровой среде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17).</w:t>
      </w:r>
    </w:p>
    <w:p w14:paraId="4546E1A3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4. </w:t>
      </w:r>
      <w:r>
        <w:rPr>
          <w:rFonts w:ascii="Times New Roman" w:hAnsi="Times New Roman"/>
          <w:kern w:val="0"/>
          <w:sz w:val="22"/>
          <w:szCs w:val="22"/>
        </w:rPr>
        <w:t xml:space="preserve">Пересмотр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Ratio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Fundamentalis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Institutionis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Sacerdotalis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 xml:space="preserve">в синодальной миссионерской перспективе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11).</w:t>
      </w:r>
    </w:p>
    <w:p w14:paraId="4546E1A4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5. </w:t>
      </w:r>
      <w:r>
        <w:rPr>
          <w:rFonts w:ascii="Times New Roman" w:hAnsi="Times New Roman"/>
          <w:kern w:val="0"/>
          <w:sz w:val="22"/>
          <w:szCs w:val="22"/>
        </w:rPr>
        <w:t>Некоторые богословские и канонические вопросы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связанные с конкретными формами служения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8, 9).</w:t>
      </w:r>
    </w:p>
    <w:p w14:paraId="4546E1A5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6. </w:t>
      </w:r>
      <w:r>
        <w:rPr>
          <w:rFonts w:ascii="Times New Roman" w:hAnsi="Times New Roman"/>
          <w:kern w:val="0"/>
          <w:sz w:val="22"/>
          <w:szCs w:val="22"/>
        </w:rPr>
        <w:t xml:space="preserve">Пересмотр в синодальной и миссионерской </w:t>
      </w:r>
      <w:r>
        <w:rPr>
          <w:rFonts w:ascii="Times New Roman" w:hAnsi="Times New Roman"/>
          <w:kern w:val="0"/>
          <w:sz w:val="22"/>
          <w:szCs w:val="22"/>
        </w:rPr>
        <w:t>перспективе документов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регулирующих отношения между епископами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институтами посвященной жизни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церковными общинами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10). </w:t>
      </w:r>
    </w:p>
    <w:p w14:paraId="4546E1A6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7. </w:t>
      </w:r>
      <w:r>
        <w:rPr>
          <w:rFonts w:ascii="Times New Roman" w:hAnsi="Times New Roman"/>
          <w:kern w:val="0"/>
          <w:sz w:val="22"/>
          <w:szCs w:val="22"/>
        </w:rPr>
        <w:t xml:space="preserve">Некоторые аспекты личности и служения епископа </w:t>
      </w:r>
      <w:r>
        <w:rPr>
          <w:rFonts w:ascii="Times New Roman" w:hAnsi="Times New Roman"/>
          <w:kern w:val="0"/>
          <w:sz w:val="22"/>
          <w:szCs w:val="22"/>
        </w:rPr>
        <w:t>(</w:t>
      </w:r>
      <w:r>
        <w:rPr>
          <w:rFonts w:ascii="Times New Roman" w:hAnsi="Times New Roman"/>
          <w:kern w:val="0"/>
          <w:sz w:val="22"/>
          <w:szCs w:val="22"/>
        </w:rPr>
        <w:t>в частности</w:t>
      </w:r>
      <w:r>
        <w:rPr>
          <w:rFonts w:ascii="Times New Roman" w:hAnsi="Times New Roman"/>
          <w:kern w:val="0"/>
          <w:sz w:val="22"/>
          <w:szCs w:val="22"/>
        </w:rPr>
        <w:t xml:space="preserve">: </w:t>
      </w:r>
      <w:r>
        <w:rPr>
          <w:rFonts w:ascii="Times New Roman" w:hAnsi="Times New Roman"/>
          <w:kern w:val="0"/>
          <w:sz w:val="22"/>
          <w:szCs w:val="22"/>
        </w:rPr>
        <w:t>критерии отбора кандидатов в епископы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судебная функция епископа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характер и проведение визитов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ad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limina</w:t>
      </w:r>
      <w:proofErr w:type="spellEnd"/>
      <w:r>
        <w:rPr>
          <w:rFonts w:ascii="Times New Roman" w:hAnsi="Times New Roman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kern w:val="0"/>
          <w:sz w:val="22"/>
          <w:szCs w:val="22"/>
        </w:rPr>
        <w:t>Apostolorum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) </w:t>
      </w:r>
      <w:r>
        <w:rPr>
          <w:rFonts w:ascii="Times New Roman" w:hAnsi="Times New Roman"/>
          <w:kern w:val="0"/>
          <w:sz w:val="22"/>
          <w:szCs w:val="22"/>
        </w:rPr>
        <w:t>в синодально</w:t>
      </w:r>
      <w:r>
        <w:rPr>
          <w:rFonts w:ascii="Times New Roman" w:hAnsi="Times New Roman"/>
          <w:kern w:val="0"/>
          <w:sz w:val="22"/>
          <w:szCs w:val="22"/>
        </w:rPr>
        <w:t>-</w:t>
      </w:r>
      <w:r>
        <w:rPr>
          <w:rFonts w:ascii="Times New Roman" w:hAnsi="Times New Roman"/>
          <w:kern w:val="0"/>
          <w:sz w:val="22"/>
          <w:szCs w:val="22"/>
        </w:rPr>
        <w:t xml:space="preserve">миссионерской перспективе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12, 13). </w:t>
      </w:r>
    </w:p>
    <w:p w14:paraId="4546E1A7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8. </w:t>
      </w:r>
      <w:r>
        <w:rPr>
          <w:rFonts w:ascii="Times New Roman" w:hAnsi="Times New Roman"/>
          <w:kern w:val="0"/>
          <w:sz w:val="22"/>
          <w:szCs w:val="22"/>
        </w:rPr>
        <w:t xml:space="preserve">Роль Папских представителей в синодальной миссионерской перспективе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13).</w:t>
      </w:r>
    </w:p>
    <w:p w14:paraId="4546E1A8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9. </w:t>
      </w:r>
      <w:r>
        <w:rPr>
          <w:rFonts w:ascii="Times New Roman" w:hAnsi="Times New Roman"/>
          <w:kern w:val="0"/>
          <w:sz w:val="22"/>
          <w:szCs w:val="22"/>
        </w:rPr>
        <w:t xml:space="preserve">Богословские критерии и синодальные методологии для </w:t>
      </w:r>
      <w:r>
        <w:rPr>
          <w:rFonts w:ascii="Times New Roman" w:hAnsi="Times New Roman"/>
          <w:kern w:val="0"/>
          <w:sz w:val="22"/>
          <w:szCs w:val="22"/>
        </w:rPr>
        <w:t>совместного рассмотрения спорных доктринальных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 xml:space="preserve">пастырских и этических вопросов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15).</w:t>
      </w:r>
    </w:p>
    <w:p w14:paraId="4546E1A9" w14:textId="77777777" w:rsidR="00251A66" w:rsidRDefault="000225B0">
      <w:pPr>
        <w:shd w:val="clear" w:color="auto" w:fill="FFFFFF"/>
        <w:spacing w:after="0" w:line="240" w:lineRule="auto"/>
        <w:ind w:left="851" w:hanging="284"/>
        <w:jc w:val="both"/>
      </w:pPr>
      <w:r>
        <w:rPr>
          <w:rFonts w:ascii="Times New Roman" w:hAnsi="Times New Roman"/>
          <w:kern w:val="0"/>
          <w:sz w:val="22"/>
          <w:szCs w:val="22"/>
        </w:rPr>
        <w:t xml:space="preserve">10. </w:t>
      </w:r>
      <w:r>
        <w:rPr>
          <w:rFonts w:ascii="Times New Roman" w:hAnsi="Times New Roman"/>
          <w:kern w:val="0"/>
          <w:sz w:val="22"/>
          <w:szCs w:val="22"/>
        </w:rPr>
        <w:t xml:space="preserve">Принятие плодов экуменического пути в </w:t>
      </w:r>
      <w:proofErr w:type="spellStart"/>
      <w:r>
        <w:rPr>
          <w:rFonts w:ascii="Times New Roman" w:hAnsi="Times New Roman"/>
          <w:kern w:val="0"/>
          <w:sz w:val="22"/>
          <w:szCs w:val="22"/>
        </w:rPr>
        <w:t>экклезиальной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практике </w:t>
      </w:r>
      <w:r>
        <w:rPr>
          <w:rFonts w:ascii="Times New Roman" w:hAnsi="Times New Roman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/>
          <w:kern w:val="0"/>
          <w:sz w:val="22"/>
          <w:szCs w:val="22"/>
          <w:lang w:val="en-US"/>
        </w:rPr>
        <w:t>RdS</w:t>
      </w:r>
      <w:proofErr w:type="spellEnd"/>
      <w:r>
        <w:rPr>
          <w:rFonts w:ascii="Times New Roman" w:hAnsi="Times New Roman"/>
          <w:kern w:val="0"/>
          <w:sz w:val="22"/>
          <w:szCs w:val="22"/>
        </w:rPr>
        <w:t xml:space="preserve"> 7).</w:t>
      </w:r>
    </w:p>
  </w:endnote>
  <w:endnote w:id="8">
    <w:p w14:paraId="4546E1AA" w14:textId="77777777" w:rsidR="00251A66" w:rsidRDefault="000225B0">
      <w:pPr>
        <w:pStyle w:val="a5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0"/>
          <w:sz w:val="22"/>
          <w:szCs w:val="22"/>
        </w:rPr>
        <w:t xml:space="preserve">Термин «синод» в традициях Восточной и Западной Церквей относится к учреждениям и </w:t>
      </w:r>
      <w:r>
        <w:rPr>
          <w:rFonts w:ascii="Times New Roman" w:hAnsi="Times New Roman"/>
          <w:kern w:val="0"/>
          <w:sz w:val="22"/>
          <w:szCs w:val="22"/>
        </w:rPr>
        <w:t>событиям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которые с течением времени принимали различные формы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затрагивая множество тем</w:t>
      </w:r>
      <w:r>
        <w:rPr>
          <w:rFonts w:ascii="Times New Roman" w:hAnsi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/>
          <w:kern w:val="0"/>
          <w:sz w:val="22"/>
          <w:szCs w:val="22"/>
        </w:rPr>
        <w:t>При всем разнообразии этих форм их объединяет то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что они собираются вместе для диалога</w:t>
      </w:r>
      <w:r>
        <w:rPr>
          <w:rFonts w:ascii="Times New Roman" w:hAnsi="Times New Roman"/>
          <w:kern w:val="0"/>
          <w:sz w:val="22"/>
          <w:szCs w:val="22"/>
        </w:rPr>
        <w:t xml:space="preserve">, </w:t>
      </w:r>
      <w:r>
        <w:rPr>
          <w:rFonts w:ascii="Times New Roman" w:hAnsi="Times New Roman"/>
          <w:kern w:val="0"/>
          <w:sz w:val="22"/>
          <w:szCs w:val="22"/>
        </w:rPr>
        <w:t>обсуждения и принятия решений</w:t>
      </w:r>
      <w:r>
        <w:rPr>
          <w:rFonts w:ascii="Times New Roman" w:hAnsi="Times New Roman"/>
          <w:kern w:val="0"/>
          <w:sz w:val="22"/>
          <w:szCs w:val="22"/>
        </w:rPr>
        <w:t>.</w:t>
      </w:r>
    </w:p>
    <w:p w14:paraId="4546E1AB" w14:textId="77777777" w:rsidR="00251A66" w:rsidRDefault="00251A66">
      <w:pPr>
        <w:pStyle w:val="a5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4546E1AC" w14:textId="77777777" w:rsidR="00251A66" w:rsidRDefault="000225B0">
      <w:pPr>
        <w:shd w:val="clear" w:color="auto" w:fill="FFFFFF"/>
        <w:spacing w:after="0" w:line="240" w:lineRule="auto"/>
        <w:ind w:left="284" w:hanging="284"/>
        <w:jc w:val="both"/>
      </w:pPr>
      <w:r>
        <w:rPr>
          <w:rFonts w:ascii="Times New Roman" w:hAnsi="Times New Roman"/>
          <w:kern w:val="0"/>
          <w:sz w:val="22"/>
          <w:szCs w:val="22"/>
        </w:rPr>
        <w:t>[01156-</w:t>
      </w:r>
      <w:r>
        <w:rPr>
          <w:rFonts w:ascii="Times New Roman" w:hAnsi="Times New Roman"/>
          <w:kern w:val="0"/>
          <w:sz w:val="22"/>
          <w:szCs w:val="22"/>
          <w:lang w:val="en-US"/>
        </w:rPr>
        <w:t>IT</w:t>
      </w:r>
      <w:r>
        <w:rPr>
          <w:rFonts w:ascii="Times New Roman" w:hAnsi="Times New Roman"/>
          <w:kern w:val="0"/>
          <w:sz w:val="22"/>
          <w:szCs w:val="22"/>
        </w:rPr>
        <w:t>.01] [</w:t>
      </w:r>
      <w:r>
        <w:rPr>
          <w:rFonts w:ascii="Times New Roman" w:hAnsi="Times New Roman"/>
          <w:kern w:val="0"/>
          <w:sz w:val="22"/>
          <w:szCs w:val="22"/>
        </w:rPr>
        <w:t xml:space="preserve">Оригинальный текст на </w:t>
      </w:r>
      <w:r>
        <w:rPr>
          <w:rFonts w:ascii="Times New Roman" w:hAnsi="Times New Roman"/>
          <w:kern w:val="0"/>
          <w:sz w:val="22"/>
          <w:szCs w:val="22"/>
        </w:rPr>
        <w:t>итальянском языке</w:t>
      </w:r>
      <w:r>
        <w:rPr>
          <w:rFonts w:ascii="Times New Roman" w:hAnsi="Times New Roman"/>
          <w:kern w:val="0"/>
          <w:sz w:val="22"/>
          <w:szCs w:val="22"/>
        </w:rPr>
        <w:t>].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E198" w14:textId="77777777" w:rsidR="00251A66" w:rsidRDefault="00251A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E199" w14:textId="77777777" w:rsidR="000225B0" w:rsidRDefault="000225B0">
      <w:pPr>
        <w:spacing w:after="0" w:line="240" w:lineRule="auto"/>
      </w:pPr>
      <w:r>
        <w:separator/>
      </w:r>
    </w:p>
  </w:footnote>
  <w:footnote w:type="continuationSeparator" w:id="0">
    <w:p w14:paraId="4546E19B" w14:textId="77777777" w:rsidR="000225B0" w:rsidRDefault="00022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E197" w14:textId="77777777" w:rsidR="00251A66" w:rsidRDefault="00251A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6"/>
    <w:rsid w:val="000225B0"/>
    <w:rsid w:val="00251A66"/>
    <w:rsid w:val="002F65ED"/>
    <w:rsid w:val="004C3944"/>
    <w:rsid w:val="008A7136"/>
    <w:rsid w:val="00D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E0AF"/>
  <w15:docId w15:val="{AF9ED54E-5938-4345-B6B8-05145630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1">
    <w:name w:val="heading 1"/>
    <w:next w:val="a"/>
    <w:uiPriority w:val="9"/>
    <w:qFormat/>
    <w:pPr>
      <w:keepNext/>
      <w:keepLines/>
      <w:spacing w:before="360" w:after="80" w:line="278" w:lineRule="auto"/>
      <w:outlineLvl w:val="0"/>
    </w:pPr>
    <w:rPr>
      <w:rFonts w:ascii="Aptos Display" w:eastAsia="Aptos Display" w:hAnsi="Aptos Display" w:cs="Aptos Display"/>
      <w:color w:val="0F4761"/>
      <w:kern w:val="2"/>
      <w:sz w:val="40"/>
      <w:szCs w:val="40"/>
      <w:u w:color="0F4761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160" w:after="80" w:line="278" w:lineRule="auto"/>
      <w:outlineLvl w:val="1"/>
    </w:pPr>
    <w:rPr>
      <w:rFonts w:ascii="Aptos Display" w:eastAsia="Aptos Display" w:hAnsi="Aptos Display" w:cs="Aptos Display"/>
      <w:color w:val="0F4761"/>
      <w:kern w:val="2"/>
      <w:sz w:val="32"/>
      <w:szCs w:val="32"/>
      <w:u w:color="0F47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toc 1"/>
    <w:pPr>
      <w:tabs>
        <w:tab w:val="right" w:leader="dot" w:pos="9329"/>
      </w:tabs>
      <w:spacing w:after="10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20">
    <w:name w:val="toc 2"/>
    <w:pPr>
      <w:tabs>
        <w:tab w:val="right" w:leader="dot" w:pos="9329"/>
      </w:tabs>
      <w:spacing w:after="100" w:line="278" w:lineRule="auto"/>
      <w:ind w:left="24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a5">
    <w:name w:val="endnote text"/>
    <w:rPr>
      <w:rFonts w:ascii="Aptos" w:eastAsia="Aptos" w:hAnsi="Aptos" w:cs="Aptos"/>
      <w:color w:val="000000"/>
      <w:kern w:val="2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eastAsia="Times New Roman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ptos" w:eastAsia="Aptos" w:hAnsi="Aptos" w:cs="Aptos"/>
      <w:color w:val="000000"/>
      <w:kern w:val="2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Revision"/>
    <w:hidden/>
    <w:uiPriority w:val="99"/>
    <w:semiHidden/>
    <w:rsid w:val="008A71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1D36-2AE3-448B-B52E-BBAF1744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17286</Words>
  <Characters>98533</Characters>
  <Application>Microsoft Office Word</Application>
  <DocSecurity>0</DocSecurity>
  <Lines>821</Lines>
  <Paragraphs>231</Paragraphs>
  <ScaleCrop>false</ScaleCrop>
  <Company/>
  <LinksUpToDate>false</LinksUpToDate>
  <CharactersWithSpaces>115588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 Pimenova</cp:lastModifiedBy>
  <cp:revision>5</cp:revision>
  <dcterms:created xsi:type="dcterms:W3CDTF">2025-03-03T06:59:00Z</dcterms:created>
  <dcterms:modified xsi:type="dcterms:W3CDTF">2025-03-03T07:10:00Z</dcterms:modified>
</cp:coreProperties>
</file>